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BB" w:rsidRPr="00C64FD6" w:rsidRDefault="008928BB" w:rsidP="001D3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D6">
        <w:rPr>
          <w:rFonts w:ascii="Times New Roman" w:hAnsi="Times New Roman" w:cs="Times New Roman"/>
          <w:b/>
          <w:sz w:val="24"/>
          <w:szCs w:val="24"/>
        </w:rPr>
        <w:t>АО «Башкирский регистр социальных карт»</w:t>
      </w:r>
    </w:p>
    <w:p w:rsidR="008844FB" w:rsidRDefault="008844FB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D6" w:rsidRDefault="00C64FD6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D6" w:rsidRDefault="00C64FD6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D6" w:rsidRPr="00C64FD6" w:rsidRDefault="00C64FD6" w:rsidP="00157442">
      <w:pPr>
        <w:autoSpaceDE w:val="0"/>
        <w:autoSpaceDN w:val="0"/>
        <w:adjustRightInd w:val="0"/>
        <w:spacing w:line="23" w:lineRule="atLeast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C64FD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64FD6" w:rsidRPr="00C64FD6" w:rsidRDefault="00C64FD6" w:rsidP="00157442">
      <w:pPr>
        <w:autoSpaceDE w:val="0"/>
        <w:autoSpaceDN w:val="0"/>
        <w:adjustRightInd w:val="0"/>
        <w:spacing w:after="0"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64FD6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</w:t>
      </w:r>
    </w:p>
    <w:p w:rsidR="00C64FD6" w:rsidRPr="00C64FD6" w:rsidRDefault="00C64FD6" w:rsidP="00157442">
      <w:pPr>
        <w:autoSpaceDE w:val="0"/>
        <w:autoSpaceDN w:val="0"/>
        <w:adjustRightInd w:val="0"/>
        <w:spacing w:after="0"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64FD6">
        <w:rPr>
          <w:rFonts w:ascii="Times New Roman" w:hAnsi="Times New Roman" w:cs="Times New Roman"/>
          <w:bCs/>
          <w:sz w:val="24"/>
          <w:szCs w:val="24"/>
        </w:rPr>
        <w:t xml:space="preserve">АО «Башкирский регистр </w:t>
      </w:r>
    </w:p>
    <w:p w:rsidR="00C64FD6" w:rsidRPr="00C64FD6" w:rsidRDefault="00C64FD6" w:rsidP="00157442">
      <w:pPr>
        <w:autoSpaceDE w:val="0"/>
        <w:autoSpaceDN w:val="0"/>
        <w:adjustRightInd w:val="0"/>
        <w:spacing w:after="0"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64FD6">
        <w:rPr>
          <w:rFonts w:ascii="Times New Roman" w:hAnsi="Times New Roman" w:cs="Times New Roman"/>
          <w:bCs/>
          <w:sz w:val="24"/>
          <w:szCs w:val="24"/>
        </w:rPr>
        <w:t>социальных карт»</w:t>
      </w:r>
    </w:p>
    <w:p w:rsidR="00C64FD6" w:rsidRPr="00C64FD6" w:rsidRDefault="00C64FD6" w:rsidP="00157442">
      <w:pPr>
        <w:autoSpaceDE w:val="0"/>
        <w:autoSpaceDN w:val="0"/>
        <w:adjustRightInd w:val="0"/>
        <w:spacing w:after="0"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64FD6">
        <w:rPr>
          <w:rFonts w:ascii="Times New Roman" w:hAnsi="Times New Roman" w:cs="Times New Roman"/>
          <w:bCs/>
          <w:sz w:val="24"/>
          <w:szCs w:val="24"/>
        </w:rPr>
        <w:t>___________А.М. Гусев</w:t>
      </w:r>
    </w:p>
    <w:p w:rsidR="00C64FD6" w:rsidRPr="00C64FD6" w:rsidRDefault="00C64FD6" w:rsidP="00157442">
      <w:pPr>
        <w:autoSpaceDE w:val="0"/>
        <w:autoSpaceDN w:val="0"/>
        <w:adjustRightInd w:val="0"/>
        <w:spacing w:after="0"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64FD6">
        <w:rPr>
          <w:rFonts w:ascii="Times New Roman" w:hAnsi="Times New Roman" w:cs="Times New Roman"/>
          <w:bCs/>
          <w:sz w:val="24"/>
          <w:szCs w:val="24"/>
        </w:rPr>
        <w:t>____.__________.20__ г.</w:t>
      </w:r>
    </w:p>
    <w:p w:rsidR="00C64FD6" w:rsidRDefault="00C64FD6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D6" w:rsidRDefault="00C64FD6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95E" w:rsidRDefault="00D7795E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693" w:rsidRDefault="00086693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95E" w:rsidRPr="007A09E0" w:rsidRDefault="00D7795E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8BB" w:rsidRPr="007A09E0" w:rsidRDefault="008928BB" w:rsidP="001D3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0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D7795E" w:rsidRPr="00157442" w:rsidRDefault="008928BB" w:rsidP="001D3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42">
        <w:rPr>
          <w:rFonts w:ascii="Times New Roman" w:hAnsi="Times New Roman" w:cs="Times New Roman"/>
          <w:b/>
          <w:sz w:val="24"/>
          <w:szCs w:val="24"/>
        </w:rPr>
        <w:t xml:space="preserve">об оказании физическим лицам услуг по </w:t>
      </w:r>
      <w:r w:rsidR="00814999" w:rsidRPr="00157442">
        <w:rPr>
          <w:rFonts w:ascii="Times New Roman" w:hAnsi="Times New Roman" w:cs="Times New Roman"/>
          <w:b/>
          <w:sz w:val="24"/>
          <w:szCs w:val="24"/>
        </w:rPr>
        <w:t>осуществлению</w:t>
      </w:r>
      <w:r w:rsidRPr="00157442">
        <w:rPr>
          <w:rFonts w:ascii="Times New Roman" w:hAnsi="Times New Roman" w:cs="Times New Roman"/>
          <w:b/>
          <w:sz w:val="24"/>
          <w:szCs w:val="24"/>
        </w:rPr>
        <w:t xml:space="preserve"> операций оплаты </w:t>
      </w:r>
    </w:p>
    <w:p w:rsidR="008928BB" w:rsidRPr="00157442" w:rsidRDefault="008928BB" w:rsidP="001D3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42">
        <w:rPr>
          <w:rFonts w:ascii="Times New Roman" w:hAnsi="Times New Roman" w:cs="Times New Roman"/>
          <w:b/>
          <w:sz w:val="24"/>
          <w:szCs w:val="24"/>
        </w:rPr>
        <w:t xml:space="preserve">с использованием реквизитов банковских карт через Интернет-портал </w:t>
      </w:r>
    </w:p>
    <w:p w:rsidR="008928BB" w:rsidRPr="00157442" w:rsidRDefault="008928BB" w:rsidP="001D3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42">
        <w:rPr>
          <w:rFonts w:ascii="Times New Roman" w:hAnsi="Times New Roman" w:cs="Times New Roman"/>
          <w:b/>
          <w:sz w:val="24"/>
          <w:szCs w:val="24"/>
        </w:rPr>
        <w:t>Акционерного общества «Башкирский регистр социальных карт»</w:t>
      </w:r>
    </w:p>
    <w:p w:rsidR="008928BB" w:rsidRPr="007A09E0" w:rsidRDefault="008928BB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7A4" w:rsidRPr="007A09E0" w:rsidRDefault="009A07A4" w:rsidP="001D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805" w:rsidRPr="00EB3805" w:rsidRDefault="009A07A4" w:rsidP="004A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9E0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EB3805" w:rsidRPr="007A09E0">
        <w:rPr>
          <w:rFonts w:ascii="Times New Roman" w:hAnsi="Times New Roman" w:cs="Times New Roman"/>
          <w:sz w:val="24"/>
          <w:szCs w:val="24"/>
        </w:rPr>
        <w:t xml:space="preserve">Публичная оферта (далее – </w:t>
      </w:r>
      <w:r w:rsidR="004A58E2" w:rsidRPr="007A09E0">
        <w:rPr>
          <w:rFonts w:ascii="Times New Roman" w:hAnsi="Times New Roman" w:cs="Times New Roman"/>
          <w:sz w:val="24"/>
          <w:szCs w:val="24"/>
        </w:rPr>
        <w:t>О</w:t>
      </w:r>
      <w:r w:rsidRPr="007A09E0">
        <w:rPr>
          <w:rFonts w:ascii="Times New Roman" w:hAnsi="Times New Roman" w:cs="Times New Roman"/>
          <w:sz w:val="24"/>
          <w:szCs w:val="24"/>
        </w:rPr>
        <w:t>ферт</w:t>
      </w:r>
      <w:r w:rsidR="00EB3805" w:rsidRPr="007A09E0">
        <w:rPr>
          <w:rFonts w:ascii="Times New Roman" w:hAnsi="Times New Roman" w:cs="Times New Roman"/>
          <w:sz w:val="24"/>
          <w:szCs w:val="24"/>
        </w:rPr>
        <w:t>а) адресована</w:t>
      </w:r>
      <w:r w:rsidR="00EB3805" w:rsidRPr="00EB3805">
        <w:rPr>
          <w:rFonts w:ascii="Times New Roman" w:hAnsi="Times New Roman" w:cs="Times New Roman"/>
          <w:sz w:val="24"/>
          <w:szCs w:val="24"/>
        </w:rPr>
        <w:t xml:space="preserve"> физическим лицам и</w:t>
      </w:r>
      <w:r w:rsidR="00907F0E" w:rsidRPr="00EB3805">
        <w:rPr>
          <w:rFonts w:ascii="Times New Roman" w:hAnsi="Times New Roman" w:cs="Times New Roman"/>
          <w:sz w:val="24"/>
          <w:szCs w:val="24"/>
        </w:rPr>
        <w:t xml:space="preserve"> </w:t>
      </w:r>
      <w:r w:rsidRPr="00EB3805">
        <w:rPr>
          <w:rFonts w:ascii="Times New Roman" w:hAnsi="Times New Roman" w:cs="Times New Roman"/>
          <w:sz w:val="24"/>
          <w:szCs w:val="24"/>
        </w:rPr>
        <w:t xml:space="preserve">является официальным предложением Акционерного общества «Башкирский регистр социальных карт» (далее – АО «БРСК») </w:t>
      </w:r>
      <w:r w:rsidR="004A58E2" w:rsidRPr="00EB3805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B3805" w:rsidRPr="00EB3805">
        <w:rPr>
          <w:rFonts w:ascii="Times New Roman" w:hAnsi="Times New Roman" w:cs="Times New Roman"/>
          <w:sz w:val="24"/>
          <w:szCs w:val="24"/>
        </w:rPr>
        <w:t xml:space="preserve">об оказании физическим лицам услуг по </w:t>
      </w:r>
      <w:r w:rsidR="00737EAF">
        <w:rPr>
          <w:rFonts w:ascii="Times New Roman" w:hAnsi="Times New Roman" w:cs="Times New Roman"/>
          <w:sz w:val="24"/>
          <w:szCs w:val="24"/>
        </w:rPr>
        <w:t>осуществлению</w:t>
      </w:r>
      <w:r w:rsidR="00EB3805" w:rsidRPr="00EB3805">
        <w:rPr>
          <w:rFonts w:ascii="Times New Roman" w:hAnsi="Times New Roman" w:cs="Times New Roman"/>
          <w:sz w:val="24"/>
          <w:szCs w:val="24"/>
        </w:rPr>
        <w:t xml:space="preserve"> операций оплаты в пользу Получателей за оказываемые услуги (реализуемые товары, выполняемые работы) с использованием реквизитов банковских карт через Интернет-портал АО «БРСК» (далее – Договор)</w:t>
      </w:r>
      <w:r w:rsidR="008844FB">
        <w:rPr>
          <w:rFonts w:ascii="Times New Roman" w:hAnsi="Times New Roman" w:cs="Times New Roman"/>
          <w:sz w:val="24"/>
          <w:szCs w:val="24"/>
        </w:rPr>
        <w:t>.</w:t>
      </w:r>
    </w:p>
    <w:p w:rsidR="004A58E2" w:rsidRPr="00EB3805" w:rsidRDefault="009A07A4" w:rsidP="004A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05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с момента </w:t>
      </w:r>
      <w:r w:rsidR="004A58E2" w:rsidRPr="00EB3805">
        <w:rPr>
          <w:rFonts w:ascii="Times New Roman" w:hAnsi="Times New Roman" w:cs="Times New Roman"/>
          <w:sz w:val="24"/>
          <w:szCs w:val="24"/>
        </w:rPr>
        <w:t>совершения</w:t>
      </w:r>
      <w:r w:rsidRPr="00EB3805">
        <w:rPr>
          <w:rFonts w:ascii="Times New Roman" w:hAnsi="Times New Roman" w:cs="Times New Roman"/>
          <w:sz w:val="24"/>
          <w:szCs w:val="24"/>
        </w:rPr>
        <w:t xml:space="preserve"> </w:t>
      </w:r>
      <w:r w:rsidR="004A58E2" w:rsidRPr="00EB3805">
        <w:rPr>
          <w:rFonts w:ascii="Times New Roman" w:hAnsi="Times New Roman" w:cs="Times New Roman"/>
          <w:sz w:val="24"/>
          <w:szCs w:val="24"/>
        </w:rPr>
        <w:t>физическим лицом действий, предусмотренных в настоящей Оферт</w:t>
      </w:r>
      <w:r w:rsidR="00FC7502" w:rsidRPr="00EB3805">
        <w:rPr>
          <w:rFonts w:ascii="Times New Roman" w:hAnsi="Times New Roman" w:cs="Times New Roman"/>
          <w:sz w:val="24"/>
          <w:szCs w:val="24"/>
        </w:rPr>
        <w:t xml:space="preserve">е и означающих </w:t>
      </w:r>
      <w:r w:rsidR="004A58E2" w:rsidRPr="00EB3805">
        <w:rPr>
          <w:rFonts w:ascii="Times New Roman" w:hAnsi="Times New Roman" w:cs="Times New Roman"/>
          <w:sz w:val="24"/>
          <w:szCs w:val="24"/>
        </w:rPr>
        <w:t xml:space="preserve">безоговорочное принятие физическим лицом </w:t>
      </w:r>
      <w:r w:rsidR="00EA08A3" w:rsidRPr="00EB3805">
        <w:rPr>
          <w:rFonts w:ascii="Times New Roman" w:hAnsi="Times New Roman" w:cs="Times New Roman"/>
          <w:sz w:val="24"/>
          <w:szCs w:val="24"/>
        </w:rPr>
        <w:t xml:space="preserve">всех </w:t>
      </w:r>
      <w:r w:rsidR="004A58E2" w:rsidRPr="00EB3805">
        <w:rPr>
          <w:rFonts w:ascii="Times New Roman" w:hAnsi="Times New Roman" w:cs="Times New Roman"/>
          <w:sz w:val="24"/>
          <w:szCs w:val="24"/>
        </w:rPr>
        <w:t xml:space="preserve">условий настоящей Оферты без </w:t>
      </w:r>
      <w:r w:rsidR="00EA08A3" w:rsidRPr="00EB3805">
        <w:rPr>
          <w:rFonts w:ascii="Times New Roman" w:hAnsi="Times New Roman" w:cs="Times New Roman"/>
          <w:sz w:val="24"/>
          <w:szCs w:val="24"/>
        </w:rPr>
        <w:t xml:space="preserve">каких-либо изъятий или ограничений на условиях присоединения. Договор действует в отношении одной </w:t>
      </w:r>
      <w:r w:rsidR="000E4FE9" w:rsidRPr="00EB3805">
        <w:rPr>
          <w:rFonts w:ascii="Times New Roman" w:hAnsi="Times New Roman" w:cs="Times New Roman"/>
          <w:sz w:val="24"/>
          <w:szCs w:val="24"/>
        </w:rPr>
        <w:t>Операции оплаты</w:t>
      </w:r>
      <w:r w:rsidR="00EA08A3" w:rsidRPr="00EB3805">
        <w:rPr>
          <w:rFonts w:ascii="Times New Roman" w:hAnsi="Times New Roman" w:cs="Times New Roman"/>
          <w:sz w:val="24"/>
          <w:szCs w:val="24"/>
        </w:rPr>
        <w:t xml:space="preserve"> и вступает в силу с момента присоединения Клиента к Договору.</w:t>
      </w:r>
    </w:p>
    <w:p w:rsidR="009A07A4" w:rsidRPr="00AF2013" w:rsidRDefault="009A07A4" w:rsidP="001D360B">
      <w:pPr>
        <w:pStyle w:val="a7"/>
        <w:numPr>
          <w:ilvl w:val="0"/>
          <w:numId w:val="1"/>
        </w:numPr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13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9A07A4" w:rsidRPr="00657368" w:rsidTr="00D7795E">
        <w:tc>
          <w:tcPr>
            <w:tcW w:w="2410" w:type="dxa"/>
            <w:shd w:val="clear" w:color="auto" w:fill="auto"/>
          </w:tcPr>
          <w:p w:rsidR="009A07A4" w:rsidRPr="00AF2013" w:rsidRDefault="009A07A4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3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Авториза</w:t>
            </w:r>
            <w:r w:rsidR="00771A74" w:rsidRPr="00AF201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F201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7088" w:type="dxa"/>
            <w:shd w:val="clear" w:color="auto" w:fill="auto"/>
          </w:tcPr>
          <w:p w:rsidR="009A07A4" w:rsidRPr="00AF2013" w:rsidRDefault="009A07A4" w:rsidP="00D7795E">
            <w:pPr>
              <w:pStyle w:val="a9"/>
              <w:numPr>
                <w:ilvl w:val="1"/>
                <w:numId w:val="2"/>
              </w:numPr>
              <w:tabs>
                <w:tab w:val="clear" w:pos="1437"/>
                <w:tab w:val="num" w:pos="299"/>
              </w:tabs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201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предоставляемое Эмитентом </w:t>
            </w:r>
            <w:r w:rsidR="00B571BB" w:rsidRPr="00AF20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2013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A66AC6" w:rsidRPr="00AF2013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571BB" w:rsidRPr="00AF2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AC6" w:rsidRPr="00AF201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  <w:r w:rsidR="003F4BB2" w:rsidRPr="00AF2013">
              <w:rPr>
                <w:rFonts w:ascii="Times New Roman" w:hAnsi="Times New Roman" w:cs="Times New Roman"/>
                <w:sz w:val="24"/>
                <w:szCs w:val="24"/>
              </w:rPr>
              <w:t xml:space="preserve"> оплаты</w:t>
            </w:r>
            <w:r w:rsidR="00A66AC6" w:rsidRPr="00AF201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</w:t>
            </w:r>
            <w:r w:rsidRPr="00AF2013">
              <w:rPr>
                <w:rFonts w:ascii="Times New Roman" w:hAnsi="Times New Roman" w:cs="Times New Roman"/>
                <w:sz w:val="24"/>
                <w:szCs w:val="24"/>
              </w:rPr>
              <w:t>еквизитов банковской карты</w:t>
            </w:r>
          </w:p>
        </w:tc>
      </w:tr>
      <w:tr w:rsidR="009A07A4" w:rsidRPr="00CE403C" w:rsidTr="00D7795E">
        <w:tc>
          <w:tcPr>
            <w:tcW w:w="2410" w:type="dxa"/>
            <w:shd w:val="clear" w:color="auto" w:fill="auto"/>
          </w:tcPr>
          <w:p w:rsidR="009A07A4" w:rsidRPr="00CE403C" w:rsidRDefault="009A07A4" w:rsidP="00CF39D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  <w:r w:rsidR="00085B44"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(Оператор по переводу денежных средств)</w:t>
            </w:r>
          </w:p>
        </w:tc>
        <w:tc>
          <w:tcPr>
            <w:tcW w:w="7088" w:type="dxa"/>
            <w:shd w:val="clear" w:color="auto" w:fill="auto"/>
          </w:tcPr>
          <w:p w:rsidR="009A07A4" w:rsidRPr="00CE403C" w:rsidRDefault="009A07A4" w:rsidP="007725B2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 xml:space="preserve">ПАО «БАНК УРАЛСИБ» - кредитная организация, осуществляющая в соответствии с действующим законодательством Российской Федерации банковские и расчетные операции, </w:t>
            </w:r>
            <w:r w:rsidR="00CF39D8" w:rsidRPr="00CE403C">
              <w:rPr>
                <w:sz w:val="24"/>
                <w:szCs w:val="24"/>
              </w:rPr>
              <w:t xml:space="preserve">в т.ч. </w:t>
            </w:r>
            <w:r w:rsidR="00B571BB" w:rsidRPr="00CE403C">
              <w:rPr>
                <w:sz w:val="24"/>
                <w:szCs w:val="24"/>
              </w:rPr>
              <w:t>осуществляющая</w:t>
            </w:r>
            <w:r w:rsidRPr="00CE403C">
              <w:rPr>
                <w:sz w:val="24"/>
                <w:szCs w:val="24"/>
              </w:rPr>
              <w:t xml:space="preserve"> </w:t>
            </w:r>
            <w:r w:rsidR="00B571BB" w:rsidRPr="00CE403C">
              <w:rPr>
                <w:sz w:val="24"/>
                <w:szCs w:val="24"/>
              </w:rPr>
              <w:t>П</w:t>
            </w:r>
            <w:r w:rsidRPr="00CE403C">
              <w:rPr>
                <w:sz w:val="24"/>
                <w:szCs w:val="24"/>
              </w:rPr>
              <w:t>еревод денежных средств</w:t>
            </w:r>
            <w:r w:rsidR="00B571BB" w:rsidRPr="00CE403C">
              <w:rPr>
                <w:sz w:val="24"/>
                <w:szCs w:val="24"/>
              </w:rPr>
              <w:t xml:space="preserve"> в пользу </w:t>
            </w:r>
            <w:r w:rsidR="008844FB">
              <w:rPr>
                <w:sz w:val="24"/>
                <w:szCs w:val="24"/>
              </w:rPr>
              <w:t>Получателей по Операциям</w:t>
            </w:r>
            <w:r w:rsidR="00B571BB" w:rsidRPr="00CE403C">
              <w:rPr>
                <w:sz w:val="24"/>
                <w:szCs w:val="24"/>
              </w:rPr>
              <w:t xml:space="preserve"> оплаты</w:t>
            </w:r>
            <w:r w:rsidR="008844FB">
              <w:rPr>
                <w:sz w:val="24"/>
                <w:szCs w:val="24"/>
              </w:rPr>
              <w:t>, оформленны</w:t>
            </w:r>
            <w:r w:rsidR="007725B2">
              <w:rPr>
                <w:sz w:val="24"/>
                <w:szCs w:val="24"/>
              </w:rPr>
              <w:t>м</w:t>
            </w:r>
            <w:r w:rsidR="00CF39D8" w:rsidRPr="00CE403C">
              <w:rPr>
                <w:sz w:val="24"/>
                <w:szCs w:val="24"/>
              </w:rPr>
              <w:t xml:space="preserve"> </w:t>
            </w:r>
            <w:r w:rsidR="00AF2013" w:rsidRPr="00CE403C">
              <w:rPr>
                <w:sz w:val="24"/>
                <w:szCs w:val="24"/>
              </w:rPr>
              <w:t>Клиент</w:t>
            </w:r>
            <w:r w:rsidR="008844FB">
              <w:rPr>
                <w:sz w:val="24"/>
                <w:szCs w:val="24"/>
              </w:rPr>
              <w:t>ами</w:t>
            </w:r>
            <w:r w:rsidR="00AF2013" w:rsidRPr="00CE403C">
              <w:rPr>
                <w:sz w:val="24"/>
                <w:szCs w:val="24"/>
              </w:rPr>
              <w:t xml:space="preserve"> на</w:t>
            </w:r>
            <w:r w:rsidR="00CF39D8" w:rsidRPr="00CE40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39D8" w:rsidRPr="00CE403C">
              <w:rPr>
                <w:sz w:val="24"/>
                <w:szCs w:val="24"/>
              </w:rPr>
              <w:t>Интернет-портал</w:t>
            </w:r>
            <w:r w:rsidR="00AF2013" w:rsidRPr="00CE403C">
              <w:rPr>
                <w:sz w:val="24"/>
                <w:szCs w:val="24"/>
              </w:rPr>
              <w:t>е</w:t>
            </w:r>
            <w:proofErr w:type="spellEnd"/>
            <w:proofErr w:type="gramEnd"/>
            <w:r w:rsidR="00CF39D8" w:rsidRPr="00CE403C">
              <w:rPr>
                <w:sz w:val="24"/>
                <w:szCs w:val="24"/>
              </w:rPr>
              <w:t xml:space="preserve"> АО «БРСК» с испо</w:t>
            </w:r>
            <w:r w:rsidR="00CE403C" w:rsidRPr="00CE403C">
              <w:rPr>
                <w:sz w:val="24"/>
                <w:szCs w:val="24"/>
              </w:rPr>
              <w:t>льзованием реквизитов банковск</w:t>
            </w:r>
            <w:r w:rsidR="008844FB">
              <w:rPr>
                <w:sz w:val="24"/>
                <w:szCs w:val="24"/>
              </w:rPr>
              <w:t>их</w:t>
            </w:r>
            <w:r w:rsidR="00CF39D8" w:rsidRPr="00CE403C">
              <w:rPr>
                <w:sz w:val="24"/>
                <w:szCs w:val="24"/>
              </w:rPr>
              <w:t xml:space="preserve"> карт</w:t>
            </w:r>
            <w:r w:rsidR="005A2FEE" w:rsidRPr="00CE403C">
              <w:rPr>
                <w:sz w:val="24"/>
                <w:szCs w:val="24"/>
              </w:rPr>
              <w:t xml:space="preserve"> </w:t>
            </w:r>
            <w:r w:rsidR="00B571BB" w:rsidRPr="00CE403C">
              <w:rPr>
                <w:sz w:val="24"/>
                <w:szCs w:val="24"/>
              </w:rPr>
              <w:t>(лицензия Банка России №2275)</w:t>
            </w:r>
          </w:p>
        </w:tc>
      </w:tr>
      <w:tr w:rsidR="009A07A4" w:rsidRPr="00657368" w:rsidTr="00D7795E">
        <w:tc>
          <w:tcPr>
            <w:tcW w:w="2410" w:type="dxa"/>
            <w:shd w:val="clear" w:color="auto" w:fill="auto"/>
          </w:tcPr>
          <w:p w:rsidR="009A07A4" w:rsidRPr="00CE403C" w:rsidRDefault="009A07A4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Банковская карта (</w:t>
            </w:r>
            <w:r w:rsidR="00010890"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арта)</w:t>
            </w:r>
          </w:p>
        </w:tc>
        <w:tc>
          <w:tcPr>
            <w:tcW w:w="7088" w:type="dxa"/>
            <w:shd w:val="clear" w:color="auto" w:fill="auto"/>
          </w:tcPr>
          <w:p w:rsidR="009A07A4" w:rsidRPr="00CE403C" w:rsidRDefault="009A07A4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b/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 xml:space="preserve">инструмент безналичных расчетов, предназначенный для </w:t>
            </w:r>
            <w:r w:rsidR="00814999" w:rsidRPr="00CE403C">
              <w:rPr>
                <w:sz w:val="24"/>
                <w:szCs w:val="24"/>
              </w:rPr>
              <w:t>осуществления</w:t>
            </w:r>
            <w:r w:rsidRPr="00CE403C">
              <w:rPr>
                <w:sz w:val="24"/>
                <w:szCs w:val="24"/>
              </w:rPr>
              <w:t xml:space="preserve"> Держателями карт операций с денежными средствами, находящимися у Эмитента, в соответствии с законодательством Российской Федерации и договором с Эмитентом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CE403C" w:rsidRDefault="00C54C2E" w:rsidP="00AE6F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Банковский платежный агент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086693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юридическое лицо, не являющееся кредитной организацией, или индивидуальный предприниматель, которые привлекаются </w:t>
            </w:r>
            <w:r w:rsidRPr="00CE4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кредитной организацией в целях осуществления отдельных банковских операций. АО «Башкирский регистр социальных карт» является банковским платежным агентом ПАО «БАНК УРАЛСИБ» по Договору присоединения Организации к системе переводов ОАО «УРАЛСИБ» №1559/1-у от 28.05.2012г.</w:t>
            </w:r>
          </w:p>
        </w:tc>
      </w:tr>
      <w:tr w:rsidR="00C54C2E" w:rsidRPr="00657368" w:rsidTr="00D7795E">
        <w:trPr>
          <w:trHeight w:val="461"/>
        </w:trPr>
        <w:tc>
          <w:tcPr>
            <w:tcW w:w="2410" w:type="dxa"/>
            <w:shd w:val="clear" w:color="auto" w:fill="auto"/>
          </w:tcPr>
          <w:p w:rsidR="00C54C2E" w:rsidRPr="00CE403C" w:rsidRDefault="00C54C2E" w:rsidP="003C41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Держатель карты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b/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>физическое лицо, на имя которого Эмитентом выпущена Карта</w:t>
            </w:r>
          </w:p>
        </w:tc>
      </w:tr>
      <w:tr w:rsidR="00C54C2E" w:rsidRPr="00657368" w:rsidTr="00D7795E">
        <w:trPr>
          <w:trHeight w:val="425"/>
        </w:trPr>
        <w:tc>
          <w:tcPr>
            <w:tcW w:w="2410" w:type="dxa"/>
            <w:shd w:val="clear" w:color="auto" w:fill="auto"/>
          </w:tcPr>
          <w:p w:rsidR="00C54C2E" w:rsidRPr="00D36F76" w:rsidRDefault="00C54C2E" w:rsidP="00AE6F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7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7088" w:type="dxa"/>
            <w:shd w:val="clear" w:color="auto" w:fill="auto"/>
          </w:tcPr>
          <w:p w:rsidR="00C54C2E" w:rsidRPr="00C350DD" w:rsidRDefault="00C350DD" w:rsidP="00D7795E">
            <w:pPr>
              <w:pStyle w:val="a7"/>
              <w:numPr>
                <w:ilvl w:val="0"/>
                <w:numId w:val="20"/>
              </w:numPr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05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физическим лицам услуг по осуществлени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380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оплаты в пользу Получателей за оказываемые услуги (реализуемые товары, выполняемые работы) с использованием реквизитов банковских карт через Интернет-портал АО «БРСК»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заключаемый на условиях, изложенных в настоящей Оферте. </w:t>
            </w:r>
            <w:r w:rsidR="00D36F76" w:rsidRPr="00C350DD">
              <w:rPr>
                <w:rFonts w:ascii="Times New Roman" w:hAnsi="Times New Roman" w:cs="Times New Roman"/>
                <w:sz w:val="24"/>
                <w:szCs w:val="24"/>
              </w:rPr>
              <w:t>Договор действует в отношении одной конкретной Операции оплаты</w:t>
            </w:r>
          </w:p>
        </w:tc>
      </w:tr>
      <w:tr w:rsidR="00C54C2E" w:rsidRPr="00657368" w:rsidTr="00D7795E">
        <w:trPr>
          <w:trHeight w:val="425"/>
        </w:trPr>
        <w:tc>
          <w:tcPr>
            <w:tcW w:w="2410" w:type="dxa"/>
            <w:shd w:val="clear" w:color="auto" w:fill="auto"/>
          </w:tcPr>
          <w:p w:rsidR="00C54C2E" w:rsidRPr="00CE403C" w:rsidRDefault="00C54C2E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>всемирная сеть передачи информации в электронном виде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C350DD" w:rsidRDefault="00C54C2E" w:rsidP="007725B2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 АО «БРСК»</w:t>
            </w:r>
            <w:r w:rsidR="00772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(Интернет-портал)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b/>
                <w:sz w:val="24"/>
                <w:szCs w:val="24"/>
              </w:rPr>
            </w:pPr>
            <w:r w:rsidRPr="00CE403C">
              <w:rPr>
                <w:rFonts w:eastAsia="Calibri"/>
                <w:sz w:val="24"/>
                <w:szCs w:val="24"/>
              </w:rPr>
              <w:t>Интернет–портал АО «Башкирский регистр социальных карт» (</w:t>
            </w:r>
            <w:hyperlink r:id="rId6" w:history="1">
              <w:r w:rsidR="00CE403C" w:rsidRPr="00CE403C">
                <w:rPr>
                  <w:rStyle w:val="af2"/>
                  <w:rFonts w:eastAsia="Calibri"/>
                  <w:color w:val="auto"/>
                  <w:sz w:val="24"/>
                  <w:szCs w:val="24"/>
                  <w:lang w:val="en-US"/>
                </w:rPr>
                <w:t>www</w:t>
              </w:r>
              <w:r w:rsidR="00CE403C" w:rsidRPr="00CE403C">
                <w:rPr>
                  <w:rStyle w:val="af2"/>
                  <w:rFonts w:eastAsia="Calibri"/>
                  <w:color w:val="auto"/>
                  <w:sz w:val="24"/>
                  <w:szCs w:val="24"/>
                </w:rPr>
                <w:t>.brsc.ru</w:t>
              </w:r>
            </w:hyperlink>
            <w:r w:rsidRPr="00CE403C">
              <w:rPr>
                <w:rFonts w:eastAsia="Calibri"/>
                <w:sz w:val="24"/>
                <w:szCs w:val="24"/>
              </w:rPr>
              <w:t xml:space="preserve">), предоставляющий Клиентам сервис для осуществления Операций оплаты в пользу </w:t>
            </w:r>
            <w:r w:rsidR="007D7262" w:rsidRPr="00CE403C">
              <w:rPr>
                <w:rFonts w:eastAsia="Calibri"/>
                <w:sz w:val="24"/>
                <w:szCs w:val="24"/>
              </w:rPr>
              <w:t>Получателей</w:t>
            </w:r>
            <w:r w:rsidR="00CE403C" w:rsidRPr="00CE403C">
              <w:rPr>
                <w:rFonts w:eastAsia="Calibri"/>
                <w:sz w:val="24"/>
                <w:szCs w:val="24"/>
              </w:rPr>
              <w:t>, используя реквизиты банковских</w:t>
            </w:r>
            <w:r w:rsidRPr="00CE403C">
              <w:rPr>
                <w:rFonts w:eastAsia="Calibri"/>
                <w:sz w:val="24"/>
                <w:szCs w:val="24"/>
              </w:rPr>
              <w:t xml:space="preserve"> карт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5038B7" w:rsidRDefault="00C54C2E" w:rsidP="00AE6F6B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Кассовый чек</w:t>
            </w:r>
            <w:r w:rsidR="00184BA0"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(фискальный чек)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D7795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учетный документ, сформированный в электронной форме с применением контрольно-кассовой техники в момент расчета между пользователем</w:t>
            </w:r>
            <w:r w:rsidR="005038B7" w:rsidRPr="005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(Получателем) и покупателем (К</w:t>
            </w:r>
            <w:r w:rsidRPr="005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лиентом),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CE403C" w:rsidRDefault="00C54C2E" w:rsidP="00AE6F6B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="00CE403C" w:rsidRPr="00CE403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Клиентом Операции оплаты через Интернет-портал АО «БРСК» с испо</w:t>
            </w:r>
            <w:r w:rsidR="00CE403C" w:rsidRPr="00CE403C">
              <w:rPr>
                <w:rFonts w:ascii="Times New Roman" w:hAnsi="Times New Roman" w:cs="Times New Roman"/>
                <w:sz w:val="24"/>
                <w:szCs w:val="24"/>
              </w:rPr>
              <w:t>льзованием реквизитов банковской</w:t>
            </w: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CE403C" w:rsidRPr="00CE40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CE403C" w:rsidRDefault="00C54C2E" w:rsidP="00AE6F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являющееся Держателем карты, и желающее осуществить Операцию оплаты в пользу </w:t>
            </w:r>
            <w:r w:rsidR="007D7262" w:rsidRPr="00CE403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принявшее предложение о заключении Договора на </w:t>
            </w:r>
            <w:r w:rsidR="00202C42"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настоящей О</w:t>
            </w:r>
            <w:r w:rsidR="00202C42" w:rsidRPr="00CE403C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5038B7" w:rsidRDefault="00C54C2E" w:rsidP="00AE6F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вознаграждение, взимаемое с Клиента </w:t>
            </w:r>
            <w:r w:rsidR="005038B7" w:rsidRPr="005038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38B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Клиенту у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5038B7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Операции оплаты в пользу Получателя через Интернет-портал АО «БРСК»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заключенного Договора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. Информация о размере Комиссии (</w:t>
            </w:r>
            <w:r w:rsidR="00A75FCE" w:rsidRPr="005038B7">
              <w:rPr>
                <w:rFonts w:ascii="Times New Roman" w:hAnsi="Times New Roman" w:cs="Times New Roman"/>
                <w:sz w:val="24"/>
                <w:szCs w:val="24"/>
              </w:rPr>
              <w:t>если предусмотрена Тарифами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) доводится до Клиента на Экранной форме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до момента присоединения Клиента к Оферте</w:t>
            </w:r>
          </w:p>
        </w:tc>
      </w:tr>
      <w:tr w:rsidR="00C54C2E" w:rsidRPr="00657368" w:rsidTr="00D7795E">
        <w:tc>
          <w:tcPr>
            <w:tcW w:w="2410" w:type="dxa"/>
            <w:shd w:val="clear" w:color="auto" w:fill="auto"/>
          </w:tcPr>
          <w:p w:rsidR="00C54C2E" w:rsidRPr="00CE403C" w:rsidRDefault="00C54C2E" w:rsidP="00FB13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sz w:val="24"/>
                <w:szCs w:val="24"/>
              </w:rPr>
              <w:t>Личный кабинет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7725B2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 xml:space="preserve">раздел </w:t>
            </w:r>
            <w:proofErr w:type="spellStart"/>
            <w:proofErr w:type="gramStart"/>
            <w:r w:rsidRPr="00CE403C"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CE403C">
              <w:rPr>
                <w:sz w:val="24"/>
                <w:szCs w:val="24"/>
              </w:rPr>
              <w:t xml:space="preserve"> АО «БРСК»</w:t>
            </w:r>
            <w:r w:rsidR="00285730" w:rsidRPr="00285730">
              <w:rPr>
                <w:sz w:val="24"/>
                <w:szCs w:val="24"/>
              </w:rPr>
              <w:t xml:space="preserve"> </w:t>
            </w:r>
            <w:r w:rsidR="00285730">
              <w:rPr>
                <w:sz w:val="24"/>
                <w:szCs w:val="24"/>
              </w:rPr>
              <w:t>с персонифицированным доступом</w:t>
            </w:r>
            <w:r w:rsidRPr="00CE403C">
              <w:rPr>
                <w:sz w:val="24"/>
                <w:szCs w:val="24"/>
              </w:rPr>
              <w:t>, позволяющий Клиентам получать персональную информацию о совершенных Операциях оплаты, просматривать и распечатывать (при необходимости) документы</w:t>
            </w:r>
            <w:r w:rsidR="00BB1293">
              <w:rPr>
                <w:sz w:val="24"/>
                <w:szCs w:val="24"/>
              </w:rPr>
              <w:t xml:space="preserve"> (Квитанции)</w:t>
            </w:r>
            <w:r w:rsidRPr="00CE403C">
              <w:rPr>
                <w:sz w:val="24"/>
                <w:szCs w:val="24"/>
              </w:rPr>
              <w:t xml:space="preserve">, подтверждающие </w:t>
            </w:r>
            <w:r w:rsidRPr="00BA4B71">
              <w:rPr>
                <w:sz w:val="24"/>
                <w:szCs w:val="24"/>
              </w:rPr>
              <w:t>совершение Операции оплаты.</w:t>
            </w:r>
            <w:r w:rsidR="00B076E4">
              <w:rPr>
                <w:sz w:val="24"/>
                <w:szCs w:val="24"/>
              </w:rPr>
              <w:t xml:space="preserve"> Регистрация Клиента в Личном кабинете не является обязательн</w:t>
            </w:r>
            <w:r w:rsidR="007725B2">
              <w:rPr>
                <w:sz w:val="24"/>
                <w:szCs w:val="24"/>
              </w:rPr>
              <w:t>ой</w:t>
            </w:r>
            <w:r w:rsidR="00B076E4">
              <w:rPr>
                <w:sz w:val="24"/>
                <w:szCs w:val="24"/>
              </w:rPr>
              <w:t xml:space="preserve"> для совершения Операции оплаты</w:t>
            </w:r>
          </w:p>
        </w:tc>
      </w:tr>
      <w:tr w:rsidR="00C54C2E" w:rsidRPr="00657368" w:rsidTr="007725B2">
        <w:trPr>
          <w:trHeight w:val="286"/>
        </w:trPr>
        <w:tc>
          <w:tcPr>
            <w:tcW w:w="2410" w:type="dxa"/>
            <w:shd w:val="clear" w:color="auto" w:fill="auto"/>
          </w:tcPr>
          <w:p w:rsidR="00C54C2E" w:rsidRPr="005038B7" w:rsidRDefault="00C54C2E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оплаты</w:t>
            </w:r>
          </w:p>
        </w:tc>
        <w:tc>
          <w:tcPr>
            <w:tcW w:w="7088" w:type="dxa"/>
            <w:shd w:val="clear" w:color="auto" w:fill="auto"/>
          </w:tcPr>
          <w:p w:rsidR="00202C42" w:rsidRPr="005038B7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5038B7">
              <w:rPr>
                <w:sz w:val="24"/>
                <w:szCs w:val="24"/>
              </w:rPr>
              <w:t xml:space="preserve">финансовая операция, опосредуемая рядом последовательных действий Участников расчетов, </w:t>
            </w:r>
            <w:r w:rsidR="007725B2">
              <w:rPr>
                <w:sz w:val="24"/>
                <w:szCs w:val="24"/>
              </w:rPr>
              <w:t xml:space="preserve">и </w:t>
            </w:r>
            <w:r w:rsidRPr="005038B7">
              <w:rPr>
                <w:sz w:val="24"/>
                <w:szCs w:val="24"/>
              </w:rPr>
              <w:t xml:space="preserve">являющаяся результатом проведения Авторизации в связи с фактом </w:t>
            </w:r>
            <w:r w:rsidR="005038B7" w:rsidRPr="005038B7">
              <w:rPr>
                <w:sz w:val="24"/>
                <w:szCs w:val="24"/>
              </w:rPr>
              <w:t>использования Держателем карты р</w:t>
            </w:r>
            <w:r w:rsidRPr="005038B7">
              <w:rPr>
                <w:sz w:val="24"/>
                <w:szCs w:val="24"/>
              </w:rPr>
              <w:t xml:space="preserve">еквизитов банковской карты в сети </w:t>
            </w:r>
            <w:r w:rsidRPr="005038B7">
              <w:rPr>
                <w:sz w:val="24"/>
                <w:szCs w:val="24"/>
              </w:rPr>
              <w:lastRenderedPageBreak/>
              <w:t xml:space="preserve">Интернет в целях приобретения услуг (товаров, работ) у </w:t>
            </w:r>
            <w:r w:rsidR="007D7262" w:rsidRPr="005038B7">
              <w:rPr>
                <w:sz w:val="24"/>
                <w:szCs w:val="24"/>
              </w:rPr>
              <w:t>Получателя</w:t>
            </w:r>
          </w:p>
        </w:tc>
      </w:tr>
      <w:tr w:rsidR="00C54C2E" w:rsidRPr="00657368" w:rsidTr="00D7795E">
        <w:trPr>
          <w:trHeight w:val="973"/>
        </w:trPr>
        <w:tc>
          <w:tcPr>
            <w:tcW w:w="2410" w:type="dxa"/>
            <w:shd w:val="clear" w:color="auto" w:fill="auto"/>
          </w:tcPr>
          <w:p w:rsidR="00C54C2E" w:rsidRPr="00CE403C" w:rsidRDefault="00C54C2E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Перевод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a"/>
              <w:numPr>
                <w:ilvl w:val="0"/>
                <w:numId w:val="33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 xml:space="preserve">действия Банка в рамках применяемых форм безналичных расчетов по </w:t>
            </w:r>
            <w:r w:rsidR="007D7262" w:rsidRPr="00CE403C">
              <w:rPr>
                <w:sz w:val="24"/>
                <w:szCs w:val="24"/>
              </w:rPr>
              <w:t>перечислению П</w:t>
            </w:r>
            <w:r w:rsidRPr="00CE403C">
              <w:rPr>
                <w:sz w:val="24"/>
                <w:szCs w:val="24"/>
              </w:rPr>
              <w:t>олучателю денежных средств</w:t>
            </w:r>
            <w:r w:rsidR="00285730">
              <w:rPr>
                <w:sz w:val="24"/>
                <w:szCs w:val="24"/>
              </w:rPr>
              <w:t xml:space="preserve"> со счета Карты Клиента</w:t>
            </w:r>
            <w:r w:rsidRPr="00CE403C">
              <w:rPr>
                <w:sz w:val="24"/>
                <w:szCs w:val="24"/>
              </w:rPr>
              <w:t xml:space="preserve"> в соответствии с оформленной Клиентом Операцией оплаты</w:t>
            </w:r>
          </w:p>
        </w:tc>
      </w:tr>
      <w:tr w:rsidR="00C54C2E" w:rsidRPr="00657368" w:rsidTr="00D7795E">
        <w:trPr>
          <w:trHeight w:val="865"/>
        </w:trPr>
        <w:tc>
          <w:tcPr>
            <w:tcW w:w="2410" w:type="dxa"/>
            <w:shd w:val="clear" w:color="auto" w:fill="auto"/>
          </w:tcPr>
          <w:p w:rsidR="00C54C2E" w:rsidRPr="00CE403C" w:rsidRDefault="00C54C2E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sz w:val="24"/>
                <w:szCs w:val="24"/>
              </w:rPr>
              <w:t>Платежная система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>система организации взаиморасчетов между Участниками расчетов в различных странах, которые используют единые стандарты платежных средств</w:t>
            </w:r>
          </w:p>
        </w:tc>
      </w:tr>
      <w:tr w:rsidR="00C54C2E" w:rsidRPr="00657368" w:rsidTr="00D7795E">
        <w:trPr>
          <w:trHeight w:val="973"/>
        </w:trPr>
        <w:tc>
          <w:tcPr>
            <w:tcW w:w="2410" w:type="dxa"/>
            <w:shd w:val="clear" w:color="auto" w:fill="auto"/>
          </w:tcPr>
          <w:p w:rsidR="00C54C2E" w:rsidRPr="00CE403C" w:rsidRDefault="007D7262" w:rsidP="007D726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7088" w:type="dxa"/>
            <w:shd w:val="clear" w:color="auto" w:fill="auto"/>
          </w:tcPr>
          <w:p w:rsidR="00C54C2E" w:rsidRPr="00CE403C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sz w:val="24"/>
                <w:szCs w:val="24"/>
              </w:rPr>
            </w:pPr>
            <w:r w:rsidRPr="00CE403C">
              <w:rPr>
                <w:sz w:val="24"/>
                <w:szCs w:val="24"/>
              </w:rPr>
              <w:t>юридическое лицо или индивидуальный предприниматель, оказывающее услуги (</w:t>
            </w:r>
            <w:r w:rsidR="00736616">
              <w:rPr>
                <w:sz w:val="24"/>
                <w:szCs w:val="24"/>
              </w:rPr>
              <w:t xml:space="preserve">выполняющее </w:t>
            </w:r>
            <w:r w:rsidRPr="00CE403C">
              <w:rPr>
                <w:sz w:val="24"/>
                <w:szCs w:val="24"/>
              </w:rPr>
              <w:t xml:space="preserve">работы/ </w:t>
            </w:r>
            <w:r w:rsidR="00736616">
              <w:rPr>
                <w:sz w:val="24"/>
                <w:szCs w:val="24"/>
              </w:rPr>
              <w:t xml:space="preserve">реализующее </w:t>
            </w:r>
            <w:r w:rsidRPr="00CE403C">
              <w:rPr>
                <w:sz w:val="24"/>
                <w:szCs w:val="24"/>
              </w:rPr>
              <w:t>товары) и в адрес которого Клиентом осуществляется Операция оплаты</w:t>
            </w:r>
          </w:p>
        </w:tc>
      </w:tr>
      <w:tr w:rsidR="00C54C2E" w:rsidRPr="00657368" w:rsidTr="00D7795E">
        <w:trPr>
          <w:trHeight w:val="973"/>
        </w:trPr>
        <w:tc>
          <w:tcPr>
            <w:tcW w:w="2410" w:type="dxa"/>
            <w:shd w:val="clear" w:color="auto" w:fill="auto"/>
          </w:tcPr>
          <w:p w:rsidR="00C54C2E" w:rsidRPr="00D36F76" w:rsidRDefault="00C54C2E" w:rsidP="00611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оферта (Оферта)</w:t>
            </w:r>
          </w:p>
        </w:tc>
        <w:tc>
          <w:tcPr>
            <w:tcW w:w="7088" w:type="dxa"/>
            <w:shd w:val="clear" w:color="auto" w:fill="auto"/>
          </w:tcPr>
          <w:p w:rsidR="00CE403C" w:rsidRPr="00D36F76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предложение АО «Башкирский регистр социальных карт» </w:t>
            </w:r>
            <w:r w:rsidR="00D36F76"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 </w:t>
            </w:r>
            <w:r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</w:t>
            </w:r>
            <w:r w:rsidR="00D36F76"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услуг по 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D36F76"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оплаты в пользу Получателя за оказываемые услуги (реализуемые товары, выполняемые работы) с использованием реквизитов банковской карты через Интернет-портал АО «БРСК» на указанных в Оферте условиях. </w:t>
            </w:r>
            <w:r w:rsidRPr="00D36F76">
              <w:rPr>
                <w:rFonts w:ascii="Times New Roman" w:hAnsi="Times New Roman" w:cs="Times New Roman"/>
                <w:sz w:val="24"/>
                <w:szCs w:val="24"/>
              </w:rPr>
              <w:t>Оферта является неотъемлемой частью Договора</w:t>
            </w:r>
            <w:r w:rsidR="00D36F76"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Интернет-портале АО «БРСК»</w:t>
            </w:r>
            <w:r w:rsidR="00CE403C" w:rsidRPr="00D36F7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7" w:history="1">
              <w:r w:rsidR="00CE403C" w:rsidRPr="00D36F76">
                <w:rPr>
                  <w:rFonts w:ascii="Times New Roman" w:hAnsi="Times New Roman" w:cs="Times New Roman"/>
                  <w:sz w:val="24"/>
                  <w:szCs w:val="24"/>
                </w:rPr>
                <w:t>www.brsc.ru</w:t>
              </w:r>
            </w:hyperlink>
          </w:p>
        </w:tc>
      </w:tr>
      <w:tr w:rsidR="00C54C2E" w:rsidRPr="00657368" w:rsidTr="00D7795E">
        <w:trPr>
          <w:trHeight w:val="812"/>
        </w:trPr>
        <w:tc>
          <w:tcPr>
            <w:tcW w:w="2410" w:type="dxa"/>
            <w:shd w:val="clear" w:color="auto" w:fill="auto"/>
          </w:tcPr>
          <w:p w:rsidR="00C54C2E" w:rsidRPr="00744EA5" w:rsidRDefault="00C54C2E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банковской карты</w:t>
            </w:r>
          </w:p>
        </w:tc>
        <w:tc>
          <w:tcPr>
            <w:tcW w:w="7088" w:type="dxa"/>
            <w:shd w:val="clear" w:color="auto" w:fill="auto"/>
          </w:tcPr>
          <w:p w:rsidR="00C54C2E" w:rsidRPr="00744EA5" w:rsidRDefault="00C54C2E" w:rsidP="00D7795E">
            <w:pPr>
              <w:pStyle w:val="aa"/>
              <w:numPr>
                <w:ilvl w:val="0"/>
                <w:numId w:val="20"/>
              </w:numPr>
              <w:spacing w:before="0"/>
              <w:ind w:left="284" w:hanging="284"/>
              <w:outlineLvl w:val="0"/>
              <w:rPr>
                <w:b/>
                <w:sz w:val="24"/>
                <w:szCs w:val="24"/>
              </w:rPr>
            </w:pPr>
            <w:r w:rsidRPr="00744EA5">
              <w:rPr>
                <w:sz w:val="24"/>
                <w:szCs w:val="24"/>
              </w:rPr>
              <w:t>номер Карты, фамилия и имя Держателя карты, срок действия Карты, CVV2/</w:t>
            </w:r>
            <w:r w:rsidRPr="00744EA5">
              <w:rPr>
                <w:sz w:val="24"/>
                <w:szCs w:val="24"/>
                <w:lang w:val="en-US"/>
              </w:rPr>
              <w:t>CVC</w:t>
            </w:r>
            <w:r w:rsidRPr="00744EA5">
              <w:rPr>
                <w:sz w:val="24"/>
                <w:szCs w:val="24"/>
              </w:rPr>
              <w:t>2</w:t>
            </w:r>
          </w:p>
        </w:tc>
      </w:tr>
      <w:tr w:rsidR="00C54C2E" w:rsidRPr="00657368" w:rsidTr="00D7795E">
        <w:trPr>
          <w:trHeight w:val="579"/>
        </w:trPr>
        <w:tc>
          <w:tcPr>
            <w:tcW w:w="2410" w:type="dxa"/>
            <w:shd w:val="clear" w:color="auto" w:fill="auto"/>
          </w:tcPr>
          <w:p w:rsidR="00C54C2E" w:rsidRPr="00744EA5" w:rsidRDefault="00C54C2E" w:rsidP="001B3DE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7088" w:type="dxa"/>
            <w:shd w:val="clear" w:color="auto" w:fill="auto"/>
          </w:tcPr>
          <w:p w:rsidR="00C54C2E" w:rsidRPr="00744EA5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сторонами Договора выступают Клиент и АО «Башкирский регистр социальных карт»</w:t>
            </w:r>
          </w:p>
        </w:tc>
      </w:tr>
      <w:tr w:rsidR="00C54C2E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C54C2E" w:rsidRPr="005038B7" w:rsidRDefault="00C54C2E" w:rsidP="00F922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</w:t>
            </w:r>
          </w:p>
        </w:tc>
        <w:tc>
          <w:tcPr>
            <w:tcW w:w="7088" w:type="dxa"/>
            <w:shd w:val="clear" w:color="auto" w:fill="auto"/>
          </w:tcPr>
          <w:p w:rsidR="00E45F75" w:rsidRPr="005038B7" w:rsidRDefault="00744EA5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документ АО «БРСК»</w:t>
            </w:r>
            <w:r w:rsidR="00E45F75"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с Клиента взимается </w:t>
            </w:r>
            <w:r w:rsidR="00A75FCE" w:rsidRPr="005038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5F75" w:rsidRPr="005038B7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A75FCE" w:rsidRPr="005038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F75"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за оказание Услуги в соответствии с Договором</w:t>
            </w:r>
          </w:p>
        </w:tc>
      </w:tr>
      <w:tr w:rsidR="00744EA5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744EA5" w:rsidRPr="00744EA5" w:rsidRDefault="00744EA5" w:rsidP="00F922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7088" w:type="dxa"/>
            <w:shd w:val="clear" w:color="auto" w:fill="auto"/>
          </w:tcPr>
          <w:p w:rsidR="00744EA5" w:rsidRPr="00744EA5" w:rsidRDefault="00744EA5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предоставление Клиенту возможности оформить на Интернет-портале АО «БРСК» Операцию оплаты в пользу Получателя за оказываемые услуги (реализуемые товары, выполняемые работы) с использованием реквизитов банковской карты</w:t>
            </w:r>
          </w:p>
        </w:tc>
      </w:tr>
      <w:tr w:rsidR="00C54C2E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C54C2E" w:rsidRPr="005038B7" w:rsidRDefault="00C54C2E" w:rsidP="00F922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расчетов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Стороны Договора (Держатель карты и АО «БРСК»), а также П</w:t>
            </w:r>
            <w:r w:rsidR="007D7262" w:rsidRPr="005038B7">
              <w:rPr>
                <w:rFonts w:ascii="Times New Roman" w:hAnsi="Times New Roman" w:cs="Times New Roman"/>
                <w:sz w:val="24"/>
                <w:szCs w:val="24"/>
              </w:rPr>
              <w:t>олучатель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, Эмитент, Банк, Платежная система, принимающие непосредственное участие в процессе осуществления Перевода, инициированного на Интернет-портале АО «БРСК»</w:t>
            </w:r>
          </w:p>
        </w:tc>
      </w:tr>
      <w:tr w:rsidR="00C54C2E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C54C2E" w:rsidRPr="005038B7" w:rsidRDefault="00C54C2E" w:rsidP="00CF39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Экранные формы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экранные формы Интернет-портала АО «БРСК», содержащие </w:t>
            </w:r>
            <w:r w:rsidR="005038B7" w:rsidRPr="005038B7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указания к действиям для Клиента, информацию о </w:t>
            </w:r>
            <w:r w:rsidR="0013678B" w:rsidRPr="005038B7">
              <w:rPr>
                <w:rFonts w:ascii="Times New Roman" w:hAnsi="Times New Roman" w:cs="Times New Roman"/>
                <w:sz w:val="24"/>
                <w:szCs w:val="24"/>
              </w:rPr>
              <w:t>Тарифах и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  <w:r w:rsidR="0013678B" w:rsidRPr="005038B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8B7" w:rsidRPr="005038B7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оплаты</w:t>
            </w:r>
          </w:p>
        </w:tc>
      </w:tr>
      <w:tr w:rsidR="00C54C2E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C54C2E" w:rsidRPr="005038B7" w:rsidRDefault="00C54C2E" w:rsidP="00AE6F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sz w:val="24"/>
                <w:szCs w:val="24"/>
              </w:rPr>
              <w:t>Эмитент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D7795E">
            <w:pPr>
              <w:pStyle w:val="a9"/>
              <w:numPr>
                <w:ilvl w:val="0"/>
                <w:numId w:val="20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осуществляющая эмиссию (выпуск) Карт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4C2E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C54C2E" w:rsidRPr="005038B7" w:rsidRDefault="00C54C2E" w:rsidP="00CF39D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</w:t>
            </w:r>
            <w:r w:rsidR="00574100"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Secure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D7795E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технология защиты операций Клиента при совершении операций в сети Интернет посредством ввода на соответствующем web-сайте Эмитента пароля для одобрения операции. Стандарт безопасности поддерживающий технологию 3D</w:t>
            </w:r>
            <w:r w:rsidR="00574100" w:rsidRPr="00503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>Secure платежной системы MasterCard имеет наименование MasterCard Sec</w:t>
            </w:r>
            <w:r w:rsidR="005038B7"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ureCode, платежной системы Visa 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- Verified </w:t>
            </w:r>
            <w:r w:rsidR="008844FB">
              <w:rPr>
                <w:rFonts w:ascii="Times New Roman" w:hAnsi="Times New Roman" w:cs="Times New Roman"/>
                <w:sz w:val="24"/>
                <w:szCs w:val="24"/>
              </w:rPr>
              <w:t>by Visa, платежной системы МИР</w:t>
            </w: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- MirAccept</w:t>
            </w:r>
          </w:p>
        </w:tc>
      </w:tr>
      <w:tr w:rsidR="00C54C2E" w:rsidRPr="00657368" w:rsidTr="00D7795E">
        <w:trPr>
          <w:trHeight w:val="374"/>
        </w:trPr>
        <w:tc>
          <w:tcPr>
            <w:tcW w:w="2410" w:type="dxa"/>
            <w:shd w:val="clear" w:color="auto" w:fill="auto"/>
          </w:tcPr>
          <w:p w:rsidR="00C54C2E" w:rsidRPr="005038B7" w:rsidRDefault="00C54C2E" w:rsidP="00CF39D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CVV2/CVC2</w:t>
            </w:r>
          </w:p>
        </w:tc>
        <w:tc>
          <w:tcPr>
            <w:tcW w:w="7088" w:type="dxa"/>
            <w:shd w:val="clear" w:color="auto" w:fill="auto"/>
          </w:tcPr>
          <w:p w:rsidR="00C54C2E" w:rsidRPr="005038B7" w:rsidRDefault="00C54C2E" w:rsidP="007725B2">
            <w:pPr>
              <w:pStyle w:val="a9"/>
              <w:numPr>
                <w:ilvl w:val="0"/>
                <w:numId w:val="2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код подтверждения подлинности Карты </w:t>
            </w:r>
            <w:r w:rsidR="003F756B" w:rsidRPr="006415D1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 w:rsidR="00B076E4">
              <w:rPr>
                <w:rFonts w:ascii="Times New Roman" w:hAnsi="Times New Roman" w:cs="Times New Roman"/>
                <w:sz w:val="24"/>
                <w:szCs w:val="24"/>
              </w:rPr>
              <w:t>Держателем карты</w:t>
            </w:r>
            <w:r w:rsidR="00B076E4" w:rsidRPr="0064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56B" w:rsidRPr="006415D1">
              <w:rPr>
                <w:rFonts w:ascii="Times New Roman" w:hAnsi="Times New Roman" w:cs="Times New Roman"/>
                <w:sz w:val="24"/>
                <w:szCs w:val="24"/>
              </w:rPr>
              <w:t>перации оплаты через сеть Интернет</w:t>
            </w:r>
            <w:r w:rsidR="00772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5B2"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B2" w:rsidRPr="005038B7">
              <w:rPr>
                <w:rFonts w:ascii="Times New Roman" w:hAnsi="Times New Roman" w:cs="Times New Roman"/>
                <w:sz w:val="24"/>
                <w:szCs w:val="24"/>
              </w:rPr>
              <w:t>нанесен</w:t>
            </w:r>
            <w:r w:rsidR="007725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7725B2" w:rsidRPr="005038B7">
              <w:rPr>
                <w:rFonts w:ascii="Times New Roman" w:hAnsi="Times New Roman" w:cs="Times New Roman"/>
                <w:sz w:val="24"/>
                <w:szCs w:val="24"/>
              </w:rPr>
              <w:t xml:space="preserve"> на полосу для подписи Держателя карты на </w:t>
            </w:r>
            <w:r w:rsidR="007725B2">
              <w:rPr>
                <w:rFonts w:ascii="Times New Roman" w:hAnsi="Times New Roman" w:cs="Times New Roman"/>
                <w:sz w:val="24"/>
                <w:szCs w:val="24"/>
              </w:rPr>
              <w:t xml:space="preserve">оборотной стороне </w:t>
            </w:r>
            <w:r w:rsidR="007725B2" w:rsidRPr="005038B7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772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9A07A4" w:rsidRPr="00657368" w:rsidRDefault="00B14F86" w:rsidP="001D360B">
      <w:pPr>
        <w:pStyle w:val="a7"/>
        <w:numPr>
          <w:ilvl w:val="0"/>
          <w:numId w:val="1"/>
        </w:numPr>
        <w:spacing w:before="20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68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9A07A4" w:rsidRPr="00657368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5A2FEE" w:rsidRPr="00657368" w:rsidRDefault="005A2FEE" w:rsidP="00AD7D1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АО «БРСК» предоставляет Клиенту возможность оформить</w:t>
      </w:r>
      <w:r w:rsidR="006466B2" w:rsidRPr="00657368">
        <w:rPr>
          <w:rFonts w:ascii="Times New Roman" w:hAnsi="Times New Roman" w:cs="Times New Roman"/>
          <w:sz w:val="24"/>
          <w:szCs w:val="24"/>
        </w:rPr>
        <w:t xml:space="preserve"> на Интернет-портале АО «БРСК»</w:t>
      </w:r>
      <w:r w:rsidRPr="00657368">
        <w:rPr>
          <w:rFonts w:ascii="Times New Roman" w:hAnsi="Times New Roman" w:cs="Times New Roman"/>
          <w:sz w:val="24"/>
          <w:szCs w:val="24"/>
        </w:rPr>
        <w:t xml:space="preserve"> Операцию оплаты в пользу </w:t>
      </w:r>
      <w:r w:rsidR="007D7262" w:rsidRPr="00657368">
        <w:rPr>
          <w:rFonts w:ascii="Times New Roman" w:hAnsi="Times New Roman" w:cs="Times New Roman"/>
          <w:sz w:val="24"/>
          <w:szCs w:val="24"/>
        </w:rPr>
        <w:t>Получателя</w:t>
      </w:r>
      <w:r w:rsidRPr="00657368">
        <w:rPr>
          <w:rFonts w:ascii="Times New Roman" w:hAnsi="Times New Roman" w:cs="Times New Roman"/>
          <w:sz w:val="24"/>
          <w:szCs w:val="24"/>
        </w:rPr>
        <w:t xml:space="preserve"> за оказываемые услуги </w:t>
      </w:r>
      <w:r w:rsidR="00460F2C" w:rsidRPr="00657368">
        <w:rPr>
          <w:rFonts w:ascii="Times New Roman" w:hAnsi="Times New Roman" w:cs="Times New Roman"/>
          <w:sz w:val="24"/>
          <w:szCs w:val="24"/>
        </w:rPr>
        <w:t xml:space="preserve">(реализуемые товары, выполняемые работы) </w:t>
      </w:r>
      <w:r w:rsidRPr="00657368">
        <w:rPr>
          <w:rFonts w:ascii="Times New Roman" w:hAnsi="Times New Roman" w:cs="Times New Roman"/>
          <w:sz w:val="24"/>
          <w:szCs w:val="24"/>
        </w:rPr>
        <w:t>с испо</w:t>
      </w:r>
      <w:r w:rsidR="00532D29" w:rsidRPr="00657368">
        <w:rPr>
          <w:rFonts w:ascii="Times New Roman" w:hAnsi="Times New Roman" w:cs="Times New Roman"/>
          <w:sz w:val="24"/>
          <w:szCs w:val="24"/>
        </w:rPr>
        <w:t>льзованием реквизитов банковской</w:t>
      </w:r>
      <w:r w:rsidRPr="00657368">
        <w:rPr>
          <w:rFonts w:ascii="Times New Roman" w:hAnsi="Times New Roman" w:cs="Times New Roman"/>
          <w:sz w:val="24"/>
          <w:szCs w:val="24"/>
        </w:rPr>
        <w:t xml:space="preserve"> карт</w:t>
      </w:r>
      <w:r w:rsidR="00532D29" w:rsidRPr="00657368">
        <w:rPr>
          <w:rFonts w:ascii="Times New Roman" w:hAnsi="Times New Roman" w:cs="Times New Roman"/>
          <w:sz w:val="24"/>
          <w:szCs w:val="24"/>
        </w:rPr>
        <w:t>ы</w:t>
      </w:r>
      <w:r w:rsidR="0041365C" w:rsidRPr="00657368">
        <w:rPr>
          <w:rFonts w:ascii="Times New Roman" w:hAnsi="Times New Roman" w:cs="Times New Roman"/>
          <w:sz w:val="24"/>
          <w:szCs w:val="24"/>
        </w:rPr>
        <w:t xml:space="preserve"> (далее - Услуга)</w:t>
      </w:r>
      <w:r w:rsidRPr="00657368">
        <w:rPr>
          <w:rFonts w:ascii="Times New Roman" w:hAnsi="Times New Roman" w:cs="Times New Roman"/>
          <w:sz w:val="24"/>
          <w:szCs w:val="24"/>
        </w:rPr>
        <w:t>.</w:t>
      </w:r>
    </w:p>
    <w:p w:rsidR="0060179D" w:rsidRPr="00657368" w:rsidRDefault="00390F55" w:rsidP="00AD7D1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Осуществление Операции оплаты на Интернет-портале АО «БРСК» возможно с использованием реквизитов банковских карт Платежных систем</w:t>
      </w:r>
      <w:r w:rsidR="0060179D" w:rsidRPr="00657368">
        <w:rPr>
          <w:rFonts w:ascii="Times New Roman" w:hAnsi="Times New Roman" w:cs="Times New Roman"/>
          <w:sz w:val="24"/>
          <w:szCs w:val="24"/>
        </w:rPr>
        <w:t xml:space="preserve"> VISA, MasterCard, МИР.</w:t>
      </w:r>
    </w:p>
    <w:p w:rsidR="005A2FEE" w:rsidRPr="00657368" w:rsidRDefault="00532D29" w:rsidP="00AD7D1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 xml:space="preserve">Валюта </w:t>
      </w:r>
      <w:r w:rsidR="00D22D05" w:rsidRPr="00657368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Pr="00657368">
        <w:rPr>
          <w:rFonts w:ascii="Times New Roman" w:hAnsi="Times New Roman" w:cs="Times New Roman"/>
          <w:sz w:val="24"/>
          <w:szCs w:val="24"/>
        </w:rPr>
        <w:t>О</w:t>
      </w:r>
      <w:r w:rsidR="005A2FEE" w:rsidRPr="00657368">
        <w:rPr>
          <w:rFonts w:ascii="Times New Roman" w:hAnsi="Times New Roman" w:cs="Times New Roman"/>
          <w:sz w:val="24"/>
          <w:szCs w:val="24"/>
        </w:rPr>
        <w:t>перации оплаты – российские рубли.</w:t>
      </w:r>
    </w:p>
    <w:p w:rsidR="005A2FEE" w:rsidRPr="00657368" w:rsidRDefault="005A2FEE" w:rsidP="00AD7D1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Услуга предназначена для физических лиц – Держателей карт, эмитированных любым российским банком, заключивши</w:t>
      </w:r>
      <w:r w:rsidR="006466B2" w:rsidRPr="00657368">
        <w:rPr>
          <w:rFonts w:ascii="Times New Roman" w:hAnsi="Times New Roman" w:cs="Times New Roman"/>
          <w:sz w:val="24"/>
          <w:szCs w:val="24"/>
        </w:rPr>
        <w:t>х</w:t>
      </w:r>
      <w:r w:rsidRPr="00657368">
        <w:rPr>
          <w:rFonts w:ascii="Times New Roman" w:hAnsi="Times New Roman" w:cs="Times New Roman"/>
          <w:sz w:val="24"/>
          <w:szCs w:val="24"/>
        </w:rPr>
        <w:t xml:space="preserve"> с АО «БРСК» Договор путем акцепта настоящей </w:t>
      </w:r>
      <w:r w:rsidR="00460F2C" w:rsidRPr="00657368">
        <w:rPr>
          <w:rFonts w:ascii="Times New Roman" w:hAnsi="Times New Roman" w:cs="Times New Roman"/>
          <w:sz w:val="24"/>
          <w:szCs w:val="24"/>
        </w:rPr>
        <w:t>О</w:t>
      </w:r>
      <w:r w:rsidRPr="00657368">
        <w:rPr>
          <w:rFonts w:ascii="Times New Roman" w:hAnsi="Times New Roman" w:cs="Times New Roman"/>
          <w:sz w:val="24"/>
          <w:szCs w:val="24"/>
        </w:rPr>
        <w:t>ферты.</w:t>
      </w:r>
    </w:p>
    <w:p w:rsidR="006164FC" w:rsidRPr="005038B7" w:rsidRDefault="005A2FEE" w:rsidP="00AD7D1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B7">
        <w:rPr>
          <w:rFonts w:ascii="Times New Roman" w:hAnsi="Times New Roman" w:cs="Times New Roman"/>
          <w:sz w:val="24"/>
          <w:szCs w:val="24"/>
        </w:rPr>
        <w:t xml:space="preserve">Перевод денежных средств </w:t>
      </w:r>
      <w:r w:rsidR="006466B2" w:rsidRPr="005038B7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7D7262" w:rsidRPr="005038B7">
        <w:rPr>
          <w:rFonts w:ascii="Times New Roman" w:hAnsi="Times New Roman" w:cs="Times New Roman"/>
          <w:sz w:val="24"/>
          <w:szCs w:val="24"/>
        </w:rPr>
        <w:t>Получателя</w:t>
      </w:r>
      <w:r w:rsidR="006466B2" w:rsidRPr="005038B7">
        <w:rPr>
          <w:rFonts w:ascii="Times New Roman" w:hAnsi="Times New Roman" w:cs="Times New Roman"/>
          <w:sz w:val="24"/>
          <w:szCs w:val="24"/>
        </w:rPr>
        <w:t xml:space="preserve"> </w:t>
      </w:r>
      <w:r w:rsidRPr="005038B7">
        <w:rPr>
          <w:rFonts w:ascii="Times New Roman" w:hAnsi="Times New Roman" w:cs="Times New Roman"/>
          <w:sz w:val="24"/>
          <w:szCs w:val="24"/>
        </w:rPr>
        <w:t xml:space="preserve">по Операции оплаты, </w:t>
      </w:r>
      <w:r w:rsidR="00532D29" w:rsidRPr="005038B7">
        <w:rPr>
          <w:rFonts w:ascii="Times New Roman" w:hAnsi="Times New Roman" w:cs="Times New Roman"/>
          <w:sz w:val="24"/>
          <w:szCs w:val="24"/>
        </w:rPr>
        <w:t>оформленной</w:t>
      </w:r>
      <w:r w:rsidRPr="005038B7">
        <w:rPr>
          <w:rFonts w:ascii="Times New Roman" w:hAnsi="Times New Roman" w:cs="Times New Roman"/>
          <w:sz w:val="24"/>
          <w:szCs w:val="24"/>
        </w:rPr>
        <w:t xml:space="preserve"> через Интернет-портал АО «БРСК» </w:t>
      </w:r>
      <w:r w:rsidR="00532D29" w:rsidRPr="005038B7">
        <w:rPr>
          <w:rFonts w:ascii="Times New Roman" w:hAnsi="Times New Roman" w:cs="Times New Roman"/>
          <w:sz w:val="24"/>
          <w:szCs w:val="24"/>
        </w:rPr>
        <w:t>с использованием реквизитов</w:t>
      </w:r>
      <w:r w:rsidR="00460F2C" w:rsidRPr="005038B7">
        <w:rPr>
          <w:rFonts w:ascii="Times New Roman" w:hAnsi="Times New Roman" w:cs="Times New Roman"/>
          <w:sz w:val="24"/>
          <w:szCs w:val="24"/>
        </w:rPr>
        <w:t xml:space="preserve"> банковской</w:t>
      </w:r>
      <w:r w:rsidR="00532D29" w:rsidRPr="005038B7">
        <w:rPr>
          <w:rFonts w:ascii="Times New Roman" w:hAnsi="Times New Roman" w:cs="Times New Roman"/>
          <w:sz w:val="24"/>
          <w:szCs w:val="24"/>
        </w:rPr>
        <w:t xml:space="preserve"> карт</w:t>
      </w:r>
      <w:r w:rsidR="00460F2C" w:rsidRPr="005038B7">
        <w:rPr>
          <w:rFonts w:ascii="Times New Roman" w:hAnsi="Times New Roman" w:cs="Times New Roman"/>
          <w:sz w:val="24"/>
          <w:szCs w:val="24"/>
        </w:rPr>
        <w:t>ы</w:t>
      </w:r>
      <w:r w:rsidR="00532D29" w:rsidRPr="005038B7">
        <w:rPr>
          <w:rFonts w:ascii="Times New Roman" w:hAnsi="Times New Roman" w:cs="Times New Roman"/>
          <w:sz w:val="24"/>
          <w:szCs w:val="24"/>
        </w:rPr>
        <w:t xml:space="preserve">, </w:t>
      </w:r>
      <w:r w:rsidRPr="005038B7">
        <w:rPr>
          <w:rFonts w:ascii="Times New Roman" w:hAnsi="Times New Roman" w:cs="Times New Roman"/>
          <w:sz w:val="24"/>
          <w:szCs w:val="24"/>
        </w:rPr>
        <w:t>осуществляется Банком.</w:t>
      </w:r>
    </w:p>
    <w:p w:rsidR="00C8026E" w:rsidRPr="005D32E5" w:rsidRDefault="00C8026E" w:rsidP="00C8026E">
      <w:pPr>
        <w:pStyle w:val="a7"/>
        <w:numPr>
          <w:ilvl w:val="0"/>
          <w:numId w:val="1"/>
        </w:numPr>
        <w:spacing w:before="20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E5">
        <w:rPr>
          <w:rFonts w:ascii="Times New Roman" w:hAnsi="Times New Roman" w:cs="Times New Roman"/>
          <w:b/>
          <w:sz w:val="24"/>
          <w:szCs w:val="24"/>
        </w:rPr>
        <w:t>Порядок заключения, изменения и расторжения Договора</w:t>
      </w:r>
    </w:p>
    <w:p w:rsidR="00C8026E" w:rsidRPr="005D32E5" w:rsidRDefault="00C8026E" w:rsidP="00C8026E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2E5">
        <w:rPr>
          <w:rFonts w:ascii="Times New Roman" w:hAnsi="Times New Roman" w:cs="Times New Roman"/>
          <w:sz w:val="24"/>
          <w:szCs w:val="24"/>
        </w:rPr>
        <w:t>В соответствии со статьей 437 Гражданского кодекса Российской Федерации данная Оферта, адресованная Клиентам, является официальным предложением АО «БРСК» заключить Договор на условиях настоящей Оферты.</w:t>
      </w:r>
    </w:p>
    <w:p w:rsidR="00C8026E" w:rsidRPr="00496CDA" w:rsidRDefault="00C8026E" w:rsidP="00C8026E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Гражданского кодекса Российской Федерации совершение Клиентом действий, указанных в </w:t>
      </w:r>
      <w:r w:rsidR="00496CDA" w:rsidRPr="00496CDA">
        <w:rPr>
          <w:rFonts w:ascii="Times New Roman" w:hAnsi="Times New Roman" w:cs="Times New Roman"/>
          <w:sz w:val="24"/>
          <w:szCs w:val="24"/>
        </w:rPr>
        <w:t>п. 4.4</w:t>
      </w:r>
      <w:r w:rsidRPr="00496CDA">
        <w:rPr>
          <w:rFonts w:ascii="Times New Roman" w:hAnsi="Times New Roman" w:cs="Times New Roman"/>
          <w:sz w:val="24"/>
          <w:szCs w:val="24"/>
        </w:rPr>
        <w:t xml:space="preserve"> настоящей Оферты, является полным и безоговорочным принятием (акцептом) условий Договора.</w:t>
      </w:r>
    </w:p>
    <w:p w:rsidR="00C8026E" w:rsidRPr="00C8026E" w:rsidRDefault="00C8026E" w:rsidP="00C8026E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26E">
        <w:rPr>
          <w:rFonts w:ascii="Times New Roman" w:hAnsi="Times New Roman" w:cs="Times New Roman"/>
          <w:sz w:val="24"/>
          <w:szCs w:val="24"/>
        </w:rPr>
        <w:t>Договор вступает в силу с момента совершения Клиентом действий, указанных в п. 4.</w:t>
      </w:r>
      <w:r w:rsidR="00736616">
        <w:rPr>
          <w:rFonts w:ascii="Times New Roman" w:hAnsi="Times New Roman" w:cs="Times New Roman"/>
          <w:sz w:val="24"/>
          <w:szCs w:val="24"/>
        </w:rPr>
        <w:t>4</w:t>
      </w:r>
      <w:r w:rsidRPr="00C8026E">
        <w:rPr>
          <w:rFonts w:ascii="Times New Roman" w:hAnsi="Times New Roman" w:cs="Times New Roman"/>
          <w:sz w:val="24"/>
          <w:szCs w:val="24"/>
        </w:rPr>
        <w:t xml:space="preserve"> настоящей Оферты и действует до полного исполнения Сторонами своих обязательств по Договору.</w:t>
      </w:r>
    </w:p>
    <w:p w:rsidR="00B14F86" w:rsidRPr="00496CDA" w:rsidRDefault="00B14F86" w:rsidP="001D360B">
      <w:pPr>
        <w:pStyle w:val="a7"/>
        <w:numPr>
          <w:ilvl w:val="0"/>
          <w:numId w:val="1"/>
        </w:numPr>
        <w:spacing w:before="20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DA">
        <w:rPr>
          <w:rFonts w:ascii="Times New Roman" w:hAnsi="Times New Roman" w:cs="Times New Roman"/>
          <w:b/>
          <w:sz w:val="24"/>
          <w:szCs w:val="24"/>
        </w:rPr>
        <w:t>П</w:t>
      </w:r>
      <w:r w:rsidR="00A467B8" w:rsidRPr="00496CDA">
        <w:rPr>
          <w:rFonts w:ascii="Times New Roman" w:hAnsi="Times New Roman" w:cs="Times New Roman"/>
          <w:b/>
          <w:sz w:val="24"/>
          <w:szCs w:val="24"/>
        </w:rPr>
        <w:t>орядок</w:t>
      </w:r>
      <w:r w:rsidR="00EF2D88" w:rsidRPr="00496CDA">
        <w:rPr>
          <w:rFonts w:ascii="Times New Roman" w:hAnsi="Times New Roman" w:cs="Times New Roman"/>
          <w:b/>
          <w:sz w:val="24"/>
          <w:szCs w:val="24"/>
        </w:rPr>
        <w:t xml:space="preserve"> и условия</w:t>
      </w:r>
      <w:r w:rsidR="00A467B8" w:rsidRPr="00496CDA">
        <w:rPr>
          <w:rFonts w:ascii="Times New Roman" w:hAnsi="Times New Roman" w:cs="Times New Roman"/>
          <w:b/>
          <w:sz w:val="24"/>
          <w:szCs w:val="24"/>
        </w:rPr>
        <w:t xml:space="preserve"> оказания услуг</w:t>
      </w:r>
    </w:p>
    <w:p w:rsidR="00B9718A" w:rsidRPr="00496CDA" w:rsidRDefault="00D02396" w:rsidP="00B9718A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 xml:space="preserve">В рамках Договора </w:t>
      </w:r>
      <w:r w:rsidR="00AD7D1A" w:rsidRPr="00496CDA">
        <w:rPr>
          <w:rFonts w:ascii="Times New Roman" w:hAnsi="Times New Roman" w:cs="Times New Roman"/>
          <w:sz w:val="24"/>
          <w:szCs w:val="24"/>
        </w:rPr>
        <w:t>Клиент</w:t>
      </w:r>
      <w:r w:rsidRPr="00496CDA">
        <w:rPr>
          <w:rFonts w:ascii="Times New Roman" w:hAnsi="Times New Roman" w:cs="Times New Roman"/>
          <w:sz w:val="24"/>
          <w:szCs w:val="24"/>
        </w:rPr>
        <w:t>у предоставляется возможность</w:t>
      </w:r>
      <w:r w:rsidR="00AD7D1A" w:rsidRPr="00496CDA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496CDA">
        <w:rPr>
          <w:rFonts w:ascii="Times New Roman" w:hAnsi="Times New Roman" w:cs="Times New Roman"/>
          <w:sz w:val="24"/>
          <w:szCs w:val="24"/>
        </w:rPr>
        <w:t xml:space="preserve">ить </w:t>
      </w:r>
      <w:r w:rsidR="00F475FF" w:rsidRPr="00496CDA">
        <w:rPr>
          <w:rFonts w:ascii="Times New Roman" w:hAnsi="Times New Roman" w:cs="Times New Roman"/>
          <w:sz w:val="24"/>
          <w:szCs w:val="24"/>
        </w:rPr>
        <w:t xml:space="preserve">на Интернет-портале АО «БРСК» </w:t>
      </w:r>
      <w:r w:rsidRPr="00496CDA">
        <w:rPr>
          <w:rFonts w:ascii="Times New Roman" w:hAnsi="Times New Roman" w:cs="Times New Roman"/>
          <w:sz w:val="24"/>
          <w:szCs w:val="24"/>
        </w:rPr>
        <w:t>Операцию</w:t>
      </w:r>
      <w:r w:rsidR="00AD7D1A" w:rsidRPr="00496CDA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F475FF" w:rsidRPr="00496CDA">
        <w:rPr>
          <w:rFonts w:ascii="Times New Roman" w:hAnsi="Times New Roman" w:cs="Times New Roman"/>
          <w:sz w:val="24"/>
          <w:szCs w:val="24"/>
        </w:rPr>
        <w:t>с использованием реквизитов банковск</w:t>
      </w:r>
      <w:r w:rsidR="007725B2">
        <w:rPr>
          <w:rFonts w:ascii="Times New Roman" w:hAnsi="Times New Roman" w:cs="Times New Roman"/>
          <w:sz w:val="24"/>
          <w:szCs w:val="24"/>
        </w:rPr>
        <w:t>ой</w:t>
      </w:r>
      <w:r w:rsidR="00F475FF" w:rsidRPr="00496CD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725B2">
        <w:rPr>
          <w:rFonts w:ascii="Times New Roman" w:hAnsi="Times New Roman" w:cs="Times New Roman"/>
          <w:sz w:val="24"/>
          <w:szCs w:val="24"/>
        </w:rPr>
        <w:t>ы</w:t>
      </w:r>
      <w:r w:rsidR="00AD7D1A"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Pr="00496CDA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7D7262" w:rsidRPr="00496CDA">
        <w:rPr>
          <w:rFonts w:ascii="Times New Roman" w:hAnsi="Times New Roman" w:cs="Times New Roman"/>
          <w:sz w:val="24"/>
          <w:szCs w:val="24"/>
        </w:rPr>
        <w:t>Получателя</w:t>
      </w:r>
      <w:r w:rsidRPr="00496CDA">
        <w:rPr>
          <w:rFonts w:ascii="Times New Roman" w:hAnsi="Times New Roman" w:cs="Times New Roman"/>
          <w:sz w:val="24"/>
          <w:szCs w:val="24"/>
        </w:rPr>
        <w:t>, указанн</w:t>
      </w:r>
      <w:r w:rsidR="002B51EB" w:rsidRPr="00496CDA">
        <w:rPr>
          <w:rFonts w:ascii="Times New Roman" w:hAnsi="Times New Roman" w:cs="Times New Roman"/>
          <w:sz w:val="24"/>
          <w:szCs w:val="24"/>
        </w:rPr>
        <w:t>ого</w:t>
      </w:r>
      <w:r w:rsidRPr="00496CDA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F475FF" w:rsidRPr="00496CDA">
        <w:rPr>
          <w:rFonts w:ascii="Times New Roman" w:hAnsi="Times New Roman" w:cs="Times New Roman"/>
          <w:sz w:val="24"/>
          <w:szCs w:val="24"/>
        </w:rPr>
        <w:t xml:space="preserve"> на Интернет-портале</w:t>
      </w:r>
      <w:r w:rsidRPr="00496CDA">
        <w:rPr>
          <w:rFonts w:ascii="Times New Roman" w:hAnsi="Times New Roman" w:cs="Times New Roman"/>
          <w:sz w:val="24"/>
          <w:szCs w:val="24"/>
        </w:rPr>
        <w:t xml:space="preserve">, в т.ч. предварительно </w:t>
      </w:r>
      <w:r w:rsidR="00F434CF" w:rsidRPr="00496CDA">
        <w:rPr>
          <w:rFonts w:ascii="Times New Roman" w:hAnsi="Times New Roman" w:cs="Times New Roman"/>
          <w:sz w:val="24"/>
          <w:szCs w:val="24"/>
        </w:rPr>
        <w:t>совершив вход</w:t>
      </w:r>
      <w:r w:rsidR="00F8492D" w:rsidRPr="00496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92D" w:rsidRPr="00496C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CDA">
        <w:rPr>
          <w:rFonts w:ascii="Times New Roman" w:hAnsi="Times New Roman" w:cs="Times New Roman"/>
          <w:sz w:val="24"/>
          <w:szCs w:val="24"/>
        </w:rPr>
        <w:t xml:space="preserve"> Личн</w:t>
      </w:r>
      <w:r w:rsidR="00F8492D" w:rsidRPr="00496CDA">
        <w:rPr>
          <w:rFonts w:ascii="Times New Roman" w:hAnsi="Times New Roman" w:cs="Times New Roman"/>
          <w:sz w:val="24"/>
          <w:szCs w:val="24"/>
        </w:rPr>
        <w:t>ый</w:t>
      </w:r>
      <w:r w:rsidRPr="00496CDA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B9718A" w:rsidRPr="00496CDA" w:rsidRDefault="00D02396" w:rsidP="00B9718A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 xml:space="preserve">Для осуществления Операции оплаты Клиент на Интернет-портале </w:t>
      </w:r>
      <w:r w:rsidR="00F434CF" w:rsidRPr="00496CDA">
        <w:rPr>
          <w:rFonts w:ascii="Times New Roman" w:hAnsi="Times New Roman" w:cs="Times New Roman"/>
          <w:sz w:val="24"/>
          <w:szCs w:val="24"/>
        </w:rPr>
        <w:t xml:space="preserve">АО </w:t>
      </w:r>
      <w:r w:rsidRPr="00496CDA">
        <w:rPr>
          <w:rFonts w:ascii="Times New Roman" w:hAnsi="Times New Roman" w:cs="Times New Roman"/>
          <w:sz w:val="24"/>
          <w:szCs w:val="24"/>
        </w:rPr>
        <w:t xml:space="preserve">«БРСК» по кнопке «Оплатить услуги» переходит на соответствующую страницу Интернет-портала и </w:t>
      </w:r>
      <w:r w:rsidR="00F434CF" w:rsidRPr="00496CDA">
        <w:rPr>
          <w:rFonts w:ascii="Times New Roman" w:hAnsi="Times New Roman" w:cs="Times New Roman"/>
          <w:sz w:val="24"/>
          <w:szCs w:val="24"/>
        </w:rPr>
        <w:t xml:space="preserve">из каталога услуг </w:t>
      </w:r>
      <w:r w:rsidR="00EF2D88" w:rsidRPr="00496CDA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Pr="00496CDA">
        <w:rPr>
          <w:rFonts w:ascii="Times New Roman" w:hAnsi="Times New Roman" w:cs="Times New Roman"/>
          <w:sz w:val="24"/>
          <w:szCs w:val="24"/>
        </w:rPr>
        <w:t>необходимую</w:t>
      </w:r>
      <w:r w:rsidR="00EF2D88" w:rsidRPr="00496CDA">
        <w:rPr>
          <w:rFonts w:ascii="Times New Roman" w:hAnsi="Times New Roman" w:cs="Times New Roman"/>
          <w:sz w:val="24"/>
          <w:szCs w:val="24"/>
        </w:rPr>
        <w:t xml:space="preserve"> для оплаты</w:t>
      </w:r>
      <w:r w:rsidRPr="00496CDA">
        <w:rPr>
          <w:rFonts w:ascii="Times New Roman" w:hAnsi="Times New Roman" w:cs="Times New Roman"/>
          <w:sz w:val="24"/>
          <w:szCs w:val="24"/>
        </w:rPr>
        <w:t xml:space="preserve"> услугу </w:t>
      </w:r>
      <w:r w:rsidR="007D7262" w:rsidRPr="00496CDA">
        <w:rPr>
          <w:rFonts w:ascii="Times New Roman" w:hAnsi="Times New Roman" w:cs="Times New Roman"/>
          <w:sz w:val="24"/>
          <w:szCs w:val="24"/>
        </w:rPr>
        <w:t>Получателя</w:t>
      </w:r>
      <w:r w:rsidR="00F434CF" w:rsidRPr="00496CDA">
        <w:rPr>
          <w:rFonts w:ascii="Times New Roman" w:hAnsi="Times New Roman" w:cs="Times New Roman"/>
          <w:sz w:val="24"/>
          <w:szCs w:val="24"/>
        </w:rPr>
        <w:t>.</w:t>
      </w:r>
    </w:p>
    <w:p w:rsidR="00D02396" w:rsidRPr="00496CDA" w:rsidRDefault="00683663" w:rsidP="00B9718A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 xml:space="preserve">На Экранной форме </w:t>
      </w:r>
      <w:r w:rsidR="00280BB5">
        <w:rPr>
          <w:rFonts w:ascii="Times New Roman" w:hAnsi="Times New Roman" w:cs="Times New Roman"/>
          <w:sz w:val="24"/>
          <w:szCs w:val="24"/>
        </w:rPr>
        <w:t>отобра</w:t>
      </w:r>
      <w:r w:rsidR="00736616">
        <w:rPr>
          <w:rFonts w:ascii="Times New Roman" w:hAnsi="Times New Roman" w:cs="Times New Roman"/>
          <w:sz w:val="24"/>
          <w:szCs w:val="24"/>
        </w:rPr>
        <w:t>жаются</w:t>
      </w:r>
      <w:r w:rsidR="00B9718A" w:rsidRPr="00496CDA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7D7262" w:rsidRPr="00496CDA">
        <w:rPr>
          <w:rFonts w:ascii="Times New Roman" w:hAnsi="Times New Roman" w:cs="Times New Roman"/>
          <w:sz w:val="24"/>
          <w:szCs w:val="24"/>
        </w:rPr>
        <w:t>Получателя</w:t>
      </w:r>
      <w:r w:rsidR="00B9718A" w:rsidRPr="00496CDA">
        <w:rPr>
          <w:rFonts w:ascii="Times New Roman" w:hAnsi="Times New Roman" w:cs="Times New Roman"/>
          <w:sz w:val="24"/>
          <w:szCs w:val="24"/>
        </w:rPr>
        <w:t>, в пользу которого планируется осуществить Операци</w:t>
      </w:r>
      <w:r w:rsidR="00AF6DF4" w:rsidRPr="00496CDA">
        <w:rPr>
          <w:rFonts w:ascii="Times New Roman" w:hAnsi="Times New Roman" w:cs="Times New Roman"/>
          <w:sz w:val="24"/>
          <w:szCs w:val="24"/>
        </w:rPr>
        <w:t>ю</w:t>
      </w:r>
      <w:r w:rsidR="00B9718A" w:rsidRPr="00496CDA">
        <w:rPr>
          <w:rFonts w:ascii="Times New Roman" w:hAnsi="Times New Roman" w:cs="Times New Roman"/>
          <w:sz w:val="24"/>
          <w:szCs w:val="24"/>
        </w:rPr>
        <w:t xml:space="preserve"> оплаты, список </w:t>
      </w:r>
      <w:r w:rsidR="00AF6DF4" w:rsidRPr="00496CDA">
        <w:rPr>
          <w:rFonts w:ascii="Times New Roman" w:hAnsi="Times New Roman" w:cs="Times New Roman"/>
          <w:sz w:val="24"/>
          <w:szCs w:val="24"/>
        </w:rPr>
        <w:t>атрибутов</w:t>
      </w:r>
      <w:r w:rsidR="002B51EB" w:rsidRPr="00496CDA"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r w:rsidR="00AF6DF4" w:rsidRPr="00496CDA">
        <w:rPr>
          <w:rFonts w:ascii="Times New Roman" w:hAnsi="Times New Roman" w:cs="Times New Roman"/>
          <w:sz w:val="24"/>
          <w:szCs w:val="24"/>
        </w:rPr>
        <w:t>, необходимых для осуществления Операции оплаты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(лицевой счет</w:t>
      </w:r>
      <w:r w:rsidR="00891450">
        <w:rPr>
          <w:rFonts w:ascii="Times New Roman" w:hAnsi="Times New Roman" w:cs="Times New Roman"/>
          <w:sz w:val="24"/>
          <w:szCs w:val="24"/>
        </w:rPr>
        <w:t>, ФИО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AF6DF4" w:rsidRPr="00496CDA">
        <w:rPr>
          <w:rFonts w:ascii="Times New Roman" w:hAnsi="Times New Roman" w:cs="Times New Roman"/>
          <w:sz w:val="24"/>
          <w:szCs w:val="24"/>
        </w:rPr>
        <w:t>, а также баланс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EF2D88"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="00AF6DF4" w:rsidRPr="00496CDA">
        <w:rPr>
          <w:rFonts w:ascii="Times New Roman" w:hAnsi="Times New Roman" w:cs="Times New Roman"/>
          <w:sz w:val="24"/>
          <w:szCs w:val="24"/>
        </w:rPr>
        <w:t>и дополнительные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заполненные поля (при наличии).</w:t>
      </w:r>
    </w:p>
    <w:p w:rsidR="00002E60" w:rsidRPr="00496CDA" w:rsidRDefault="00733BB5" w:rsidP="00B9718A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>Клиент</w:t>
      </w:r>
      <w:r w:rsidR="005C551B" w:rsidRPr="00496CDA">
        <w:rPr>
          <w:rFonts w:ascii="Times New Roman" w:hAnsi="Times New Roman" w:cs="Times New Roman"/>
          <w:sz w:val="24"/>
          <w:szCs w:val="24"/>
        </w:rPr>
        <w:t xml:space="preserve"> на Экранной форме</w:t>
      </w:r>
      <w:r w:rsidR="00496CDA" w:rsidRPr="00496CDA">
        <w:rPr>
          <w:rFonts w:ascii="Times New Roman" w:hAnsi="Times New Roman" w:cs="Times New Roman"/>
          <w:sz w:val="24"/>
          <w:szCs w:val="24"/>
        </w:rPr>
        <w:t xml:space="preserve"> Инт</w:t>
      </w:r>
      <w:r w:rsidR="00891450">
        <w:rPr>
          <w:rFonts w:ascii="Times New Roman" w:hAnsi="Times New Roman" w:cs="Times New Roman"/>
          <w:sz w:val="24"/>
          <w:szCs w:val="24"/>
        </w:rPr>
        <w:t>е</w:t>
      </w:r>
      <w:r w:rsidR="00496CDA" w:rsidRPr="00496CDA">
        <w:rPr>
          <w:rFonts w:ascii="Times New Roman" w:hAnsi="Times New Roman" w:cs="Times New Roman"/>
          <w:sz w:val="24"/>
          <w:szCs w:val="24"/>
        </w:rPr>
        <w:t>рнет-портала АО «БРСК»</w:t>
      </w:r>
      <w:r w:rsidRPr="00496CDA">
        <w:rPr>
          <w:rFonts w:ascii="Times New Roman" w:hAnsi="Times New Roman" w:cs="Times New Roman"/>
          <w:sz w:val="24"/>
          <w:szCs w:val="24"/>
        </w:rPr>
        <w:t xml:space="preserve"> заполняет необходимые </w:t>
      </w:r>
      <w:r w:rsidR="005C551B" w:rsidRPr="00496CDA">
        <w:rPr>
          <w:rFonts w:ascii="Times New Roman" w:hAnsi="Times New Roman" w:cs="Times New Roman"/>
          <w:sz w:val="24"/>
          <w:szCs w:val="24"/>
        </w:rPr>
        <w:t>для совершения Операции оплаты атрибуты (п. 4.3 настоящей Оферты)</w:t>
      </w:r>
      <w:r w:rsidR="00002E60" w:rsidRPr="00496CDA">
        <w:rPr>
          <w:rFonts w:ascii="Times New Roman" w:hAnsi="Times New Roman" w:cs="Times New Roman"/>
          <w:sz w:val="24"/>
          <w:szCs w:val="24"/>
        </w:rPr>
        <w:t xml:space="preserve">, осуществляет проверку </w:t>
      </w:r>
      <w:r w:rsidR="00683663" w:rsidRPr="00496CDA">
        <w:rPr>
          <w:rFonts w:ascii="Times New Roman" w:hAnsi="Times New Roman" w:cs="Times New Roman"/>
          <w:sz w:val="24"/>
          <w:szCs w:val="24"/>
        </w:rPr>
        <w:t>введенных данных</w:t>
      </w:r>
      <w:r w:rsidR="005C551B" w:rsidRPr="00496CDA">
        <w:rPr>
          <w:rFonts w:ascii="Times New Roman" w:hAnsi="Times New Roman" w:cs="Times New Roman"/>
          <w:sz w:val="24"/>
          <w:szCs w:val="24"/>
        </w:rPr>
        <w:t xml:space="preserve"> и</w:t>
      </w:r>
      <w:r w:rsidR="00002E60" w:rsidRPr="00496CDA">
        <w:rPr>
          <w:rFonts w:ascii="Times New Roman" w:hAnsi="Times New Roman" w:cs="Times New Roman"/>
          <w:sz w:val="24"/>
          <w:szCs w:val="24"/>
        </w:rPr>
        <w:t xml:space="preserve"> подтверждает согласие с условиями настоящей </w:t>
      </w:r>
      <w:r w:rsidR="00460F2C" w:rsidRPr="00496CDA">
        <w:rPr>
          <w:rFonts w:ascii="Times New Roman" w:hAnsi="Times New Roman" w:cs="Times New Roman"/>
          <w:sz w:val="24"/>
          <w:szCs w:val="24"/>
        </w:rPr>
        <w:t>О</w:t>
      </w:r>
      <w:r w:rsidR="00002E60" w:rsidRPr="00496CDA">
        <w:rPr>
          <w:rFonts w:ascii="Times New Roman" w:hAnsi="Times New Roman" w:cs="Times New Roman"/>
          <w:sz w:val="24"/>
          <w:szCs w:val="24"/>
        </w:rPr>
        <w:t>ферты</w:t>
      </w:r>
      <w:r w:rsidR="005C551B"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="00496CDA" w:rsidRPr="00496CDA">
        <w:rPr>
          <w:rFonts w:ascii="Times New Roman" w:hAnsi="Times New Roman" w:cs="Times New Roman"/>
          <w:sz w:val="24"/>
          <w:szCs w:val="24"/>
        </w:rPr>
        <w:t>путем</w:t>
      </w:r>
      <w:r w:rsidR="005C551B" w:rsidRPr="00496CDA">
        <w:rPr>
          <w:rFonts w:ascii="Times New Roman" w:hAnsi="Times New Roman" w:cs="Times New Roman"/>
          <w:sz w:val="24"/>
          <w:szCs w:val="24"/>
        </w:rPr>
        <w:t xml:space="preserve"> проставления отметки рядом с фразой «С условиями настоящей Оферты ознакомлен и согласен» и нажатия на кнопку «Оплатить»</w:t>
      </w:r>
      <w:r w:rsidR="00002E60" w:rsidRPr="00496CDA">
        <w:rPr>
          <w:rFonts w:ascii="Times New Roman" w:hAnsi="Times New Roman" w:cs="Times New Roman"/>
          <w:sz w:val="24"/>
          <w:szCs w:val="24"/>
        </w:rPr>
        <w:t>.</w:t>
      </w:r>
    </w:p>
    <w:p w:rsidR="00002E60" w:rsidRPr="00496CDA" w:rsidRDefault="00002E60" w:rsidP="00B9718A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>При вводе</w:t>
      </w:r>
      <w:r w:rsidR="007725B2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496CDA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683663" w:rsidRPr="00496CDA">
        <w:rPr>
          <w:rFonts w:ascii="Times New Roman" w:hAnsi="Times New Roman" w:cs="Times New Roman"/>
          <w:sz w:val="24"/>
          <w:szCs w:val="24"/>
        </w:rPr>
        <w:t>оплаты</w:t>
      </w:r>
      <w:r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="0096462F" w:rsidRPr="00496CDA">
        <w:rPr>
          <w:rFonts w:ascii="Times New Roman" w:hAnsi="Times New Roman" w:cs="Times New Roman"/>
          <w:sz w:val="24"/>
          <w:szCs w:val="24"/>
        </w:rPr>
        <w:t>АО «БРСК» информирует Клиента о</w:t>
      </w:r>
      <w:r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="00A75FCE" w:rsidRPr="00496CDA">
        <w:rPr>
          <w:rFonts w:ascii="Times New Roman" w:hAnsi="Times New Roman" w:cs="Times New Roman"/>
          <w:sz w:val="24"/>
          <w:szCs w:val="24"/>
        </w:rPr>
        <w:t>сумме Комиссии</w:t>
      </w:r>
      <w:r w:rsidR="0096462F" w:rsidRPr="00496CDA">
        <w:rPr>
          <w:rFonts w:ascii="Times New Roman" w:hAnsi="Times New Roman" w:cs="Times New Roman"/>
          <w:sz w:val="24"/>
          <w:szCs w:val="24"/>
        </w:rPr>
        <w:t>, взимаемой с Клиента при совершении О</w:t>
      </w:r>
      <w:r w:rsidR="002B51EB" w:rsidRPr="00496CDA">
        <w:rPr>
          <w:rFonts w:ascii="Times New Roman" w:hAnsi="Times New Roman" w:cs="Times New Roman"/>
          <w:sz w:val="24"/>
          <w:szCs w:val="24"/>
        </w:rPr>
        <w:t>перации оплаты (</w:t>
      </w:r>
      <w:r w:rsidR="00A75FCE" w:rsidRPr="00496CD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A75FCE" w:rsidRPr="00496CDA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="00A75FCE" w:rsidRPr="00496CDA">
        <w:rPr>
          <w:rFonts w:ascii="Times New Roman" w:hAnsi="Times New Roman" w:cs="Times New Roman"/>
          <w:sz w:val="24"/>
          <w:szCs w:val="24"/>
        </w:rPr>
        <w:t xml:space="preserve"> Тарифами</w:t>
      </w:r>
      <w:r w:rsidR="002B51EB" w:rsidRPr="00496CDA">
        <w:rPr>
          <w:rFonts w:ascii="Times New Roman" w:hAnsi="Times New Roman" w:cs="Times New Roman"/>
          <w:sz w:val="24"/>
          <w:szCs w:val="24"/>
        </w:rPr>
        <w:t>)</w:t>
      </w:r>
      <w:r w:rsidR="00683663" w:rsidRPr="00496CDA">
        <w:rPr>
          <w:rFonts w:ascii="Times New Roman" w:hAnsi="Times New Roman" w:cs="Times New Roman"/>
          <w:sz w:val="24"/>
          <w:szCs w:val="24"/>
        </w:rPr>
        <w:t xml:space="preserve"> и общей сумме оплаты</w:t>
      </w:r>
      <w:r w:rsidR="002B51EB" w:rsidRPr="00496CDA">
        <w:rPr>
          <w:rFonts w:ascii="Times New Roman" w:hAnsi="Times New Roman" w:cs="Times New Roman"/>
          <w:sz w:val="24"/>
          <w:szCs w:val="24"/>
        </w:rPr>
        <w:t>.</w:t>
      </w:r>
      <w:r w:rsidR="00683663" w:rsidRPr="00496CDA">
        <w:rPr>
          <w:rFonts w:ascii="Times New Roman" w:hAnsi="Times New Roman" w:cs="Times New Roman"/>
          <w:sz w:val="24"/>
          <w:szCs w:val="24"/>
        </w:rPr>
        <w:t xml:space="preserve"> Комиссия включается в сумму операции, списываем</w:t>
      </w:r>
      <w:r w:rsidR="00736616">
        <w:rPr>
          <w:rFonts w:ascii="Times New Roman" w:hAnsi="Times New Roman" w:cs="Times New Roman"/>
          <w:sz w:val="24"/>
          <w:szCs w:val="24"/>
        </w:rPr>
        <w:t>ой</w:t>
      </w:r>
      <w:r w:rsidR="00683663"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="007725B2">
        <w:rPr>
          <w:rFonts w:ascii="Times New Roman" w:hAnsi="Times New Roman" w:cs="Times New Roman"/>
          <w:sz w:val="24"/>
          <w:szCs w:val="24"/>
        </w:rPr>
        <w:t>с</w:t>
      </w:r>
      <w:r w:rsidR="00683663" w:rsidRPr="00496CDA">
        <w:rPr>
          <w:rFonts w:ascii="Times New Roman" w:hAnsi="Times New Roman" w:cs="Times New Roman"/>
          <w:sz w:val="24"/>
          <w:szCs w:val="24"/>
        </w:rPr>
        <w:t xml:space="preserve"> Карты Клиента.</w:t>
      </w:r>
    </w:p>
    <w:p w:rsidR="00733BB5" w:rsidRPr="00496CDA" w:rsidRDefault="00683663" w:rsidP="00B9718A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lastRenderedPageBreak/>
        <w:t>Нажав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="00891450">
        <w:rPr>
          <w:rFonts w:ascii="Times New Roman" w:hAnsi="Times New Roman" w:cs="Times New Roman"/>
          <w:sz w:val="24"/>
          <w:szCs w:val="24"/>
        </w:rPr>
        <w:t xml:space="preserve">на </w:t>
      </w:r>
      <w:r w:rsidR="00733BB5" w:rsidRPr="00496CDA">
        <w:rPr>
          <w:rFonts w:ascii="Times New Roman" w:hAnsi="Times New Roman" w:cs="Times New Roman"/>
          <w:sz w:val="24"/>
          <w:szCs w:val="24"/>
        </w:rPr>
        <w:t>кнопк</w:t>
      </w:r>
      <w:r w:rsidRPr="00496CDA">
        <w:rPr>
          <w:rFonts w:ascii="Times New Roman" w:hAnsi="Times New Roman" w:cs="Times New Roman"/>
          <w:sz w:val="24"/>
          <w:szCs w:val="24"/>
        </w:rPr>
        <w:t>у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«Оплатить»</w:t>
      </w:r>
      <w:r w:rsidR="00280BB5">
        <w:rPr>
          <w:rFonts w:ascii="Times New Roman" w:hAnsi="Times New Roman" w:cs="Times New Roman"/>
          <w:sz w:val="24"/>
          <w:szCs w:val="24"/>
        </w:rPr>
        <w:t xml:space="preserve"> (п. 4.4 настоящей Оферты)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Клиент переадресовывается на специализированную</w:t>
      </w:r>
      <w:r w:rsidR="002B51EB" w:rsidRPr="00496CDA">
        <w:rPr>
          <w:rFonts w:ascii="Times New Roman" w:hAnsi="Times New Roman" w:cs="Times New Roman"/>
          <w:sz w:val="24"/>
          <w:szCs w:val="24"/>
        </w:rPr>
        <w:t xml:space="preserve"> защищенную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</w:t>
      </w:r>
      <w:r w:rsidRPr="00496CDA">
        <w:rPr>
          <w:rFonts w:ascii="Times New Roman" w:hAnsi="Times New Roman" w:cs="Times New Roman"/>
          <w:sz w:val="24"/>
          <w:szCs w:val="24"/>
        </w:rPr>
        <w:t>Экранную форму</w:t>
      </w:r>
      <w:r w:rsidR="00733BB5" w:rsidRPr="00C656B9">
        <w:rPr>
          <w:rFonts w:ascii="Times New Roman" w:hAnsi="Times New Roman" w:cs="Times New Roman"/>
          <w:sz w:val="24"/>
          <w:szCs w:val="24"/>
        </w:rPr>
        <w:t xml:space="preserve">, 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на которой вводит реквизиты Карты, </w:t>
      </w:r>
      <w:r w:rsidR="00C53688" w:rsidRPr="00496CDA">
        <w:rPr>
          <w:rFonts w:ascii="Times New Roman" w:hAnsi="Times New Roman" w:cs="Times New Roman"/>
          <w:sz w:val="24"/>
          <w:szCs w:val="24"/>
        </w:rPr>
        <w:t>которая будет использоваться для оплаты</w:t>
      </w:r>
      <w:r w:rsidR="00891450">
        <w:rPr>
          <w:rFonts w:ascii="Times New Roman" w:hAnsi="Times New Roman" w:cs="Times New Roman"/>
          <w:sz w:val="24"/>
          <w:szCs w:val="24"/>
        </w:rPr>
        <w:t xml:space="preserve"> (перечень реквизитов Карты устанавливается правилами Платежной системы).</w:t>
      </w:r>
    </w:p>
    <w:p w:rsidR="00C53688" w:rsidRPr="00496CDA" w:rsidRDefault="002B51EB" w:rsidP="00C53688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DA">
        <w:rPr>
          <w:rFonts w:ascii="Times New Roman" w:hAnsi="Times New Roman" w:cs="Times New Roman"/>
          <w:sz w:val="24"/>
          <w:szCs w:val="24"/>
        </w:rPr>
        <w:t>В случае поддержания Эмитентом протокола 3</w:t>
      </w:r>
      <w:r w:rsidRPr="00496C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74100" w:rsidRPr="00496CDA">
        <w:rPr>
          <w:rFonts w:ascii="Times New Roman" w:hAnsi="Times New Roman" w:cs="Times New Roman"/>
          <w:sz w:val="24"/>
          <w:szCs w:val="24"/>
        </w:rPr>
        <w:t>-</w:t>
      </w:r>
      <w:r w:rsidRPr="00496CDA">
        <w:rPr>
          <w:rFonts w:ascii="Times New Roman" w:hAnsi="Times New Roman" w:cs="Times New Roman"/>
          <w:sz w:val="24"/>
          <w:szCs w:val="24"/>
          <w:lang w:val="en-US"/>
        </w:rPr>
        <w:t>Secure</w:t>
      </w:r>
      <w:r w:rsidRPr="00496CDA">
        <w:rPr>
          <w:rFonts w:ascii="Times New Roman" w:hAnsi="Times New Roman" w:cs="Times New Roman"/>
          <w:sz w:val="24"/>
          <w:szCs w:val="24"/>
        </w:rPr>
        <w:t>, Клиент п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осле ввода реквизитов Карты переадресовывается на </w:t>
      </w:r>
      <w:r w:rsidR="00285730">
        <w:rPr>
          <w:rFonts w:ascii="Times New Roman" w:hAnsi="Times New Roman" w:cs="Times New Roman"/>
          <w:sz w:val="24"/>
          <w:szCs w:val="24"/>
        </w:rPr>
        <w:t xml:space="preserve">специализированную </w:t>
      </w:r>
      <w:r w:rsidR="00683663" w:rsidRPr="00496CDA">
        <w:rPr>
          <w:rFonts w:ascii="Times New Roman" w:hAnsi="Times New Roman" w:cs="Times New Roman"/>
          <w:sz w:val="24"/>
          <w:szCs w:val="24"/>
        </w:rPr>
        <w:t>защищенную страницу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, на которой он должен указать одноразовый </w:t>
      </w:r>
      <w:r w:rsidR="00683663" w:rsidRPr="00496CDA">
        <w:rPr>
          <w:rFonts w:ascii="Times New Roman" w:hAnsi="Times New Roman" w:cs="Times New Roman"/>
          <w:sz w:val="24"/>
          <w:szCs w:val="24"/>
        </w:rPr>
        <w:t>пароль</w:t>
      </w:r>
      <w:r w:rsidR="00BF5497" w:rsidRPr="00496CDA">
        <w:rPr>
          <w:rFonts w:ascii="Times New Roman" w:hAnsi="Times New Roman" w:cs="Times New Roman"/>
          <w:sz w:val="24"/>
          <w:szCs w:val="24"/>
        </w:rPr>
        <w:t xml:space="preserve"> для подтверждения Операции оплаты</w:t>
      </w:r>
      <w:r w:rsidR="00683663" w:rsidRPr="00496CDA">
        <w:rPr>
          <w:rFonts w:ascii="Times New Roman" w:hAnsi="Times New Roman" w:cs="Times New Roman"/>
          <w:sz w:val="24"/>
          <w:szCs w:val="24"/>
        </w:rPr>
        <w:t>, направленный</w:t>
      </w:r>
      <w:r w:rsidR="003F756B">
        <w:rPr>
          <w:rFonts w:ascii="Times New Roman" w:hAnsi="Times New Roman" w:cs="Times New Roman"/>
          <w:sz w:val="24"/>
          <w:szCs w:val="24"/>
        </w:rPr>
        <w:t xml:space="preserve"> Эмитентом</w:t>
      </w:r>
      <w:r w:rsidR="00683663" w:rsidRPr="00496CDA">
        <w:rPr>
          <w:rFonts w:ascii="Times New Roman" w:hAnsi="Times New Roman" w:cs="Times New Roman"/>
          <w:sz w:val="24"/>
          <w:szCs w:val="24"/>
        </w:rPr>
        <w:t xml:space="preserve"> на телефон</w:t>
      </w:r>
      <w:r w:rsidR="00733BB5" w:rsidRPr="00496CDA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0327D" w:rsidRPr="00496CDA">
        <w:rPr>
          <w:rFonts w:ascii="Times New Roman" w:hAnsi="Times New Roman" w:cs="Times New Roman"/>
          <w:sz w:val="24"/>
          <w:szCs w:val="24"/>
        </w:rPr>
        <w:t>, номер которого привязан к Карте.</w:t>
      </w:r>
    </w:p>
    <w:p w:rsidR="00217B6E" w:rsidRDefault="00496CDA" w:rsidP="00C53688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17B6E" w:rsidRPr="00496CDA">
        <w:rPr>
          <w:rFonts w:ascii="Times New Roman" w:hAnsi="Times New Roman" w:cs="Times New Roman"/>
          <w:sz w:val="24"/>
          <w:szCs w:val="24"/>
        </w:rPr>
        <w:t>нажатия</w:t>
      </w:r>
      <w:r w:rsidR="00736616">
        <w:rPr>
          <w:rFonts w:ascii="Times New Roman" w:hAnsi="Times New Roman" w:cs="Times New Roman"/>
          <w:sz w:val="24"/>
          <w:szCs w:val="24"/>
        </w:rPr>
        <w:t xml:space="preserve"> на</w:t>
      </w:r>
      <w:r w:rsidR="00217B6E" w:rsidRPr="00496CDA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736616">
        <w:rPr>
          <w:rFonts w:ascii="Times New Roman" w:hAnsi="Times New Roman" w:cs="Times New Roman"/>
          <w:sz w:val="24"/>
          <w:szCs w:val="24"/>
        </w:rPr>
        <w:t>у</w:t>
      </w:r>
      <w:r w:rsidR="00217B6E" w:rsidRPr="00496CDA">
        <w:rPr>
          <w:rFonts w:ascii="Times New Roman" w:hAnsi="Times New Roman" w:cs="Times New Roman"/>
          <w:sz w:val="24"/>
          <w:szCs w:val="24"/>
        </w:rPr>
        <w:t xml:space="preserve"> «Оплатить» на Экранной форме ввода реквизитов Карты, </w:t>
      </w:r>
      <w:r w:rsidR="00BC1996">
        <w:rPr>
          <w:rFonts w:ascii="Times New Roman" w:hAnsi="Times New Roman" w:cs="Times New Roman"/>
          <w:sz w:val="24"/>
          <w:szCs w:val="24"/>
        </w:rPr>
        <w:t xml:space="preserve">а </w:t>
      </w:r>
      <w:r w:rsidR="00217B6E" w:rsidRPr="00496CDA">
        <w:rPr>
          <w:rFonts w:ascii="Times New Roman" w:hAnsi="Times New Roman" w:cs="Times New Roman"/>
          <w:sz w:val="24"/>
          <w:szCs w:val="24"/>
        </w:rPr>
        <w:t>при проведении Операц</w:t>
      </w:r>
      <w:r w:rsidR="00A01849" w:rsidRPr="00496CDA">
        <w:rPr>
          <w:rFonts w:ascii="Times New Roman" w:hAnsi="Times New Roman" w:cs="Times New Roman"/>
          <w:sz w:val="24"/>
          <w:szCs w:val="24"/>
        </w:rPr>
        <w:t>ии оплаты с поддержкой технологии</w:t>
      </w:r>
      <w:r w:rsidR="00217B6E" w:rsidRPr="00496CDA">
        <w:rPr>
          <w:rFonts w:ascii="Times New Roman" w:hAnsi="Times New Roman" w:cs="Times New Roman"/>
          <w:sz w:val="24"/>
          <w:szCs w:val="24"/>
        </w:rPr>
        <w:t xml:space="preserve"> 3</w:t>
      </w:r>
      <w:r w:rsidR="00217B6E" w:rsidRPr="00496C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7B6E" w:rsidRPr="00496CDA">
        <w:rPr>
          <w:rFonts w:ascii="Times New Roman" w:hAnsi="Times New Roman" w:cs="Times New Roman"/>
          <w:sz w:val="24"/>
          <w:szCs w:val="24"/>
        </w:rPr>
        <w:t>-</w:t>
      </w:r>
      <w:r w:rsidR="00217B6E" w:rsidRPr="00496CDA">
        <w:rPr>
          <w:rFonts w:ascii="Times New Roman" w:hAnsi="Times New Roman" w:cs="Times New Roman"/>
          <w:sz w:val="24"/>
          <w:szCs w:val="24"/>
          <w:lang w:val="en-US"/>
        </w:rPr>
        <w:t>Secure</w:t>
      </w:r>
      <w:r w:rsidR="00217B6E" w:rsidRPr="00496CDA">
        <w:rPr>
          <w:rFonts w:ascii="Times New Roman" w:hAnsi="Times New Roman" w:cs="Times New Roman"/>
          <w:sz w:val="24"/>
          <w:szCs w:val="24"/>
        </w:rPr>
        <w:t xml:space="preserve"> - </w:t>
      </w:r>
      <w:r w:rsidR="00891450">
        <w:rPr>
          <w:rFonts w:ascii="Times New Roman" w:hAnsi="Times New Roman" w:cs="Times New Roman"/>
          <w:sz w:val="24"/>
          <w:szCs w:val="24"/>
        </w:rPr>
        <w:t>после</w:t>
      </w:r>
      <w:r w:rsidR="00217B6E" w:rsidRPr="00496CDA">
        <w:rPr>
          <w:rFonts w:ascii="Times New Roman" w:hAnsi="Times New Roman" w:cs="Times New Roman"/>
          <w:sz w:val="24"/>
          <w:szCs w:val="24"/>
        </w:rPr>
        <w:t xml:space="preserve"> ввода одноразово</w:t>
      </w:r>
      <w:r>
        <w:rPr>
          <w:rFonts w:ascii="Times New Roman" w:hAnsi="Times New Roman" w:cs="Times New Roman"/>
          <w:sz w:val="24"/>
          <w:szCs w:val="24"/>
        </w:rPr>
        <w:t xml:space="preserve">го пароля </w:t>
      </w:r>
      <w:r w:rsidR="00EF2EB9">
        <w:rPr>
          <w:rFonts w:ascii="Times New Roman" w:hAnsi="Times New Roman" w:cs="Times New Roman"/>
          <w:sz w:val="24"/>
          <w:szCs w:val="24"/>
        </w:rPr>
        <w:t>(п. 4.7 настоящей Оферты)</w:t>
      </w:r>
      <w:r>
        <w:rPr>
          <w:rFonts w:ascii="Times New Roman" w:hAnsi="Times New Roman" w:cs="Times New Roman"/>
          <w:sz w:val="24"/>
          <w:szCs w:val="24"/>
        </w:rPr>
        <w:t>, Клиент не имеет возможности отказаться от получения Услуги.</w:t>
      </w:r>
    </w:p>
    <w:p w:rsidR="0060327D" w:rsidRPr="008C5A3B" w:rsidRDefault="00002E60" w:rsidP="008C5A3B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50">
        <w:rPr>
          <w:rFonts w:ascii="Times New Roman" w:hAnsi="Times New Roman" w:cs="Times New Roman"/>
          <w:sz w:val="24"/>
          <w:szCs w:val="24"/>
        </w:rPr>
        <w:t xml:space="preserve">Банк осуществляет </w:t>
      </w:r>
      <w:r w:rsidR="00E21CBD" w:rsidRPr="00891450">
        <w:rPr>
          <w:rFonts w:ascii="Times New Roman" w:hAnsi="Times New Roman" w:cs="Times New Roman"/>
          <w:sz w:val="24"/>
          <w:szCs w:val="24"/>
        </w:rPr>
        <w:t xml:space="preserve">расчеты с </w:t>
      </w:r>
      <w:r w:rsidR="007D7262" w:rsidRPr="00891450">
        <w:rPr>
          <w:rFonts w:ascii="Times New Roman" w:hAnsi="Times New Roman" w:cs="Times New Roman"/>
          <w:sz w:val="24"/>
          <w:szCs w:val="24"/>
        </w:rPr>
        <w:t>Получателем</w:t>
      </w:r>
      <w:r w:rsidR="00E21CBD" w:rsidRPr="00891450">
        <w:rPr>
          <w:rFonts w:ascii="Times New Roman" w:hAnsi="Times New Roman" w:cs="Times New Roman"/>
          <w:sz w:val="24"/>
          <w:szCs w:val="24"/>
        </w:rPr>
        <w:t xml:space="preserve"> по Операции оплаты, совершенной через Интернет-портал АО «БРСК» с использованием реквизитов банковской карты </w:t>
      </w:r>
      <w:r w:rsidR="008C5A3B" w:rsidRPr="008C5A3B">
        <w:rPr>
          <w:rFonts w:ascii="Times New Roman" w:hAnsi="Times New Roman" w:cs="Times New Roman"/>
          <w:sz w:val="24"/>
          <w:szCs w:val="24"/>
        </w:rPr>
        <w:t>в срок, не позднее рабочего дня, следующего за днем совершения Операции оплаты</w:t>
      </w:r>
      <w:r w:rsidR="008C5A3B">
        <w:rPr>
          <w:rFonts w:ascii="Times New Roman" w:hAnsi="Times New Roman" w:cs="Times New Roman"/>
          <w:sz w:val="24"/>
          <w:szCs w:val="24"/>
        </w:rPr>
        <w:t>,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0327D" w:rsidRPr="008C5A3B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60327D" w:rsidRPr="00891450" w:rsidRDefault="0060327D" w:rsidP="0060327D">
      <w:pPr>
        <w:pStyle w:val="a7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450">
        <w:rPr>
          <w:rFonts w:ascii="Times New Roman" w:hAnsi="Times New Roman" w:cs="Times New Roman"/>
          <w:sz w:val="24"/>
          <w:szCs w:val="24"/>
        </w:rPr>
        <w:t>успешной авторизации Клиента на специализированной Экранной форме;</w:t>
      </w:r>
    </w:p>
    <w:p w:rsidR="0060327D" w:rsidRPr="00891450" w:rsidRDefault="002B51EB" w:rsidP="0060327D">
      <w:pPr>
        <w:pStyle w:val="a7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450">
        <w:rPr>
          <w:rFonts w:ascii="Times New Roman" w:hAnsi="Times New Roman" w:cs="Times New Roman"/>
          <w:sz w:val="24"/>
          <w:szCs w:val="24"/>
        </w:rPr>
        <w:t>наличия</w:t>
      </w:r>
      <w:r w:rsidR="0060327D" w:rsidRPr="00891450">
        <w:rPr>
          <w:rFonts w:ascii="Times New Roman" w:hAnsi="Times New Roman" w:cs="Times New Roman"/>
          <w:sz w:val="24"/>
          <w:szCs w:val="24"/>
        </w:rPr>
        <w:t xml:space="preserve"> на Карте Клиента денежных средств, достаточных для проведения Операции оплаты, в т.ч. оплаты Комиссии</w:t>
      </w:r>
      <w:r w:rsidR="00EF2D88" w:rsidRPr="00891450">
        <w:rPr>
          <w:rFonts w:ascii="Times New Roman" w:hAnsi="Times New Roman" w:cs="Times New Roman"/>
          <w:sz w:val="24"/>
          <w:szCs w:val="24"/>
        </w:rPr>
        <w:t xml:space="preserve"> (если предусмотрена Тарифами)</w:t>
      </w:r>
      <w:r w:rsidR="0060327D" w:rsidRPr="00891450">
        <w:rPr>
          <w:rFonts w:ascii="Times New Roman" w:hAnsi="Times New Roman" w:cs="Times New Roman"/>
          <w:sz w:val="24"/>
          <w:szCs w:val="24"/>
        </w:rPr>
        <w:t>;</w:t>
      </w:r>
    </w:p>
    <w:p w:rsidR="0060327D" w:rsidRPr="00891450" w:rsidRDefault="0060327D" w:rsidP="0060327D">
      <w:pPr>
        <w:pStyle w:val="a7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450">
        <w:rPr>
          <w:rFonts w:ascii="Times New Roman" w:hAnsi="Times New Roman" w:cs="Times New Roman"/>
          <w:sz w:val="24"/>
          <w:szCs w:val="24"/>
        </w:rPr>
        <w:t>отсутстви</w:t>
      </w:r>
      <w:r w:rsidR="003F756B">
        <w:rPr>
          <w:rFonts w:ascii="Times New Roman" w:hAnsi="Times New Roman" w:cs="Times New Roman"/>
          <w:sz w:val="24"/>
          <w:szCs w:val="24"/>
        </w:rPr>
        <w:t>я</w:t>
      </w:r>
      <w:r w:rsidRPr="00891450">
        <w:rPr>
          <w:rFonts w:ascii="Times New Roman" w:hAnsi="Times New Roman" w:cs="Times New Roman"/>
          <w:sz w:val="24"/>
          <w:szCs w:val="24"/>
        </w:rPr>
        <w:t xml:space="preserve"> запретов на проведение Операции, предусмотренных Договором или установленных Эмитентом</w:t>
      </w:r>
      <w:r w:rsidR="003F756B">
        <w:rPr>
          <w:rFonts w:ascii="Times New Roman" w:hAnsi="Times New Roman" w:cs="Times New Roman"/>
          <w:sz w:val="24"/>
          <w:szCs w:val="24"/>
        </w:rPr>
        <w:t>,</w:t>
      </w:r>
      <w:r w:rsidRPr="00891450">
        <w:rPr>
          <w:rFonts w:ascii="Times New Roman" w:hAnsi="Times New Roman" w:cs="Times New Roman"/>
          <w:sz w:val="24"/>
          <w:szCs w:val="24"/>
        </w:rPr>
        <w:t xml:space="preserve"> и/или Платежной системой</w:t>
      </w:r>
      <w:r w:rsidR="003F756B">
        <w:rPr>
          <w:rFonts w:ascii="Times New Roman" w:hAnsi="Times New Roman" w:cs="Times New Roman"/>
          <w:sz w:val="24"/>
          <w:szCs w:val="24"/>
        </w:rPr>
        <w:t>,</w:t>
      </w:r>
      <w:r w:rsidRPr="00891450">
        <w:rPr>
          <w:rFonts w:ascii="Times New Roman" w:hAnsi="Times New Roman" w:cs="Times New Roman"/>
          <w:sz w:val="24"/>
          <w:szCs w:val="24"/>
        </w:rPr>
        <w:t xml:space="preserve"> и/или законодательством Российской Федерации.</w:t>
      </w:r>
    </w:p>
    <w:p w:rsidR="008C5A3B" w:rsidRPr="008C5A3B" w:rsidRDefault="008C5A3B" w:rsidP="008C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A3B">
        <w:rPr>
          <w:rFonts w:ascii="Times New Roman" w:hAnsi="Times New Roman" w:cs="Times New Roman"/>
          <w:sz w:val="24"/>
          <w:szCs w:val="24"/>
        </w:rPr>
        <w:t>Если Операция оплаты совершена в выходной или праздничный день, расчеты с Получателем по Операции оплаты осуществляются Банком в срок не позднее двух рабочих дней, считая с даты, следующей за датой совершения Операции оплаты</w:t>
      </w:r>
      <w:r w:rsidR="00872733">
        <w:rPr>
          <w:rFonts w:ascii="Times New Roman" w:hAnsi="Times New Roman" w:cs="Times New Roman"/>
          <w:sz w:val="24"/>
          <w:szCs w:val="24"/>
        </w:rPr>
        <w:t>.</w:t>
      </w:r>
    </w:p>
    <w:p w:rsidR="00891450" w:rsidRDefault="0096462F" w:rsidP="00C53688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E5">
        <w:rPr>
          <w:rFonts w:ascii="Times New Roman" w:hAnsi="Times New Roman" w:cs="Times New Roman"/>
          <w:sz w:val="24"/>
          <w:szCs w:val="24"/>
        </w:rPr>
        <w:t>АО «БРСК» информирует Клиент</w:t>
      </w:r>
      <w:r w:rsidR="007A09E0">
        <w:rPr>
          <w:rFonts w:ascii="Times New Roman" w:hAnsi="Times New Roman" w:cs="Times New Roman"/>
          <w:sz w:val="24"/>
          <w:szCs w:val="24"/>
        </w:rPr>
        <w:t>а о результате оказания Услуги.</w:t>
      </w:r>
    </w:p>
    <w:p w:rsidR="00891450" w:rsidRDefault="00C53688" w:rsidP="00891450">
      <w:pPr>
        <w:pStyle w:val="a7"/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E5">
        <w:rPr>
          <w:rFonts w:ascii="Times New Roman" w:hAnsi="Times New Roman" w:cs="Times New Roman"/>
          <w:sz w:val="24"/>
          <w:szCs w:val="24"/>
        </w:rPr>
        <w:t>Успешное проведение Операции оплаты завершается формированием электронного документа (квитанции), отображаемого</w:t>
      </w:r>
      <w:r w:rsidR="00EF2D88">
        <w:rPr>
          <w:rFonts w:ascii="Times New Roman" w:hAnsi="Times New Roman" w:cs="Times New Roman"/>
          <w:sz w:val="24"/>
          <w:szCs w:val="24"/>
        </w:rPr>
        <w:t xml:space="preserve"> на</w:t>
      </w:r>
      <w:r w:rsidRPr="005D32E5">
        <w:rPr>
          <w:rFonts w:ascii="Times New Roman" w:hAnsi="Times New Roman" w:cs="Times New Roman"/>
          <w:sz w:val="24"/>
          <w:szCs w:val="24"/>
        </w:rPr>
        <w:t xml:space="preserve"> Интернет-портале АО «БРСК» с возможностью его печати и сохранения в отдельный файл. </w:t>
      </w:r>
      <w:r w:rsidR="00A01849" w:rsidRPr="005D32E5">
        <w:rPr>
          <w:rFonts w:ascii="Times New Roman" w:hAnsi="Times New Roman" w:cs="Times New Roman"/>
          <w:sz w:val="24"/>
          <w:szCs w:val="24"/>
        </w:rPr>
        <w:t>В</w:t>
      </w:r>
      <w:r w:rsidR="00D248B3" w:rsidRPr="005D32E5">
        <w:rPr>
          <w:rFonts w:ascii="Times New Roman" w:hAnsi="Times New Roman" w:cs="Times New Roman"/>
          <w:sz w:val="24"/>
          <w:szCs w:val="24"/>
        </w:rPr>
        <w:t xml:space="preserve"> квитанции указывается ссылка с адресом</w:t>
      </w:r>
      <w:r w:rsidR="00A01849" w:rsidRPr="005D32E5">
        <w:rPr>
          <w:rFonts w:ascii="Times New Roman" w:hAnsi="Times New Roman" w:cs="Times New Roman"/>
          <w:sz w:val="24"/>
          <w:szCs w:val="24"/>
        </w:rPr>
        <w:t xml:space="preserve"> для</w:t>
      </w:r>
      <w:r w:rsidR="00D248B3" w:rsidRPr="005D32E5">
        <w:rPr>
          <w:rFonts w:ascii="Times New Roman" w:hAnsi="Times New Roman" w:cs="Times New Roman"/>
          <w:sz w:val="24"/>
          <w:szCs w:val="24"/>
        </w:rPr>
        <w:t xml:space="preserve"> проверки фискального чека, при переходе на которую Клиент</w:t>
      </w:r>
      <w:r w:rsidR="00A01849" w:rsidRPr="005D32E5">
        <w:rPr>
          <w:rFonts w:ascii="Times New Roman" w:hAnsi="Times New Roman" w:cs="Times New Roman"/>
          <w:sz w:val="24"/>
          <w:szCs w:val="24"/>
        </w:rPr>
        <w:t>у отображается кассовый (фискальный)</w:t>
      </w:r>
      <w:r w:rsidR="00D248B3" w:rsidRPr="005D32E5">
        <w:rPr>
          <w:rFonts w:ascii="Times New Roman" w:hAnsi="Times New Roman" w:cs="Times New Roman"/>
          <w:sz w:val="24"/>
          <w:szCs w:val="24"/>
        </w:rPr>
        <w:t xml:space="preserve"> чек</w:t>
      </w:r>
      <w:r w:rsidR="00B076E4">
        <w:rPr>
          <w:rFonts w:ascii="Times New Roman" w:hAnsi="Times New Roman" w:cs="Times New Roman"/>
          <w:sz w:val="24"/>
          <w:szCs w:val="24"/>
        </w:rPr>
        <w:t xml:space="preserve"> по Операции оплаты</w:t>
      </w:r>
      <w:r w:rsidR="00D248B3" w:rsidRPr="005D32E5">
        <w:rPr>
          <w:rFonts w:ascii="Times New Roman" w:hAnsi="Times New Roman" w:cs="Times New Roman"/>
          <w:sz w:val="24"/>
          <w:szCs w:val="24"/>
        </w:rPr>
        <w:t>.</w:t>
      </w:r>
    </w:p>
    <w:p w:rsidR="00891450" w:rsidRPr="00280BB5" w:rsidRDefault="00891450" w:rsidP="00891450">
      <w:pPr>
        <w:pStyle w:val="a7"/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B5">
        <w:rPr>
          <w:rFonts w:ascii="Times New Roman" w:hAnsi="Times New Roman" w:cs="Times New Roman"/>
          <w:sz w:val="24"/>
          <w:szCs w:val="24"/>
        </w:rPr>
        <w:t>Ф</w:t>
      </w:r>
      <w:r w:rsidR="00D248B3" w:rsidRPr="00280BB5">
        <w:rPr>
          <w:rFonts w:ascii="Times New Roman" w:hAnsi="Times New Roman" w:cs="Times New Roman"/>
          <w:sz w:val="24"/>
          <w:szCs w:val="24"/>
        </w:rPr>
        <w:t xml:space="preserve">искальный чек </w:t>
      </w:r>
      <w:r w:rsidRPr="00280B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248B3" w:rsidRPr="00280BB5">
        <w:rPr>
          <w:rFonts w:ascii="Times New Roman" w:hAnsi="Times New Roman" w:cs="Times New Roman"/>
          <w:sz w:val="24"/>
          <w:szCs w:val="24"/>
        </w:rPr>
        <w:t xml:space="preserve">направляется Клиенту на </w:t>
      </w:r>
      <w:r w:rsidR="0028573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248B3" w:rsidRPr="00280BB5">
        <w:rPr>
          <w:rFonts w:ascii="Times New Roman" w:hAnsi="Times New Roman" w:cs="Times New Roman"/>
          <w:sz w:val="24"/>
          <w:szCs w:val="24"/>
        </w:rPr>
        <w:t>электронн</w:t>
      </w:r>
      <w:r w:rsidR="00285730">
        <w:rPr>
          <w:rFonts w:ascii="Times New Roman" w:hAnsi="Times New Roman" w:cs="Times New Roman"/>
          <w:sz w:val="24"/>
          <w:szCs w:val="24"/>
        </w:rPr>
        <w:t>ой</w:t>
      </w:r>
      <w:r w:rsidR="00D248B3" w:rsidRPr="00280BB5">
        <w:rPr>
          <w:rFonts w:ascii="Times New Roman" w:hAnsi="Times New Roman" w:cs="Times New Roman"/>
          <w:sz w:val="24"/>
          <w:szCs w:val="24"/>
        </w:rPr>
        <w:t xml:space="preserve"> </w:t>
      </w:r>
      <w:r w:rsidR="00285730">
        <w:rPr>
          <w:rFonts w:ascii="Times New Roman" w:hAnsi="Times New Roman" w:cs="Times New Roman"/>
          <w:sz w:val="24"/>
          <w:szCs w:val="24"/>
        </w:rPr>
        <w:t>почты</w:t>
      </w:r>
      <w:r w:rsidR="00D248B3" w:rsidRPr="00280BB5">
        <w:rPr>
          <w:rFonts w:ascii="Times New Roman" w:hAnsi="Times New Roman" w:cs="Times New Roman"/>
          <w:sz w:val="24"/>
          <w:szCs w:val="24"/>
        </w:rPr>
        <w:t>, указан</w:t>
      </w:r>
      <w:r w:rsidR="00EF2D88" w:rsidRPr="00280BB5">
        <w:rPr>
          <w:rFonts w:ascii="Times New Roman" w:hAnsi="Times New Roman" w:cs="Times New Roman"/>
          <w:sz w:val="24"/>
          <w:szCs w:val="24"/>
        </w:rPr>
        <w:t>ный</w:t>
      </w:r>
      <w:r w:rsidR="00D248B3" w:rsidRPr="00280BB5">
        <w:rPr>
          <w:rFonts w:ascii="Times New Roman" w:hAnsi="Times New Roman" w:cs="Times New Roman"/>
          <w:sz w:val="24"/>
          <w:szCs w:val="24"/>
        </w:rPr>
        <w:t xml:space="preserve"> </w:t>
      </w:r>
      <w:r w:rsidR="00EF2D88" w:rsidRPr="00280BB5">
        <w:rPr>
          <w:rFonts w:ascii="Times New Roman" w:hAnsi="Times New Roman" w:cs="Times New Roman"/>
          <w:sz w:val="24"/>
          <w:szCs w:val="24"/>
        </w:rPr>
        <w:t>Клиентом на соответствующей Экранной форме при совершении</w:t>
      </w:r>
      <w:r w:rsidR="00F44F07" w:rsidRPr="00280BB5">
        <w:rPr>
          <w:rFonts w:ascii="Times New Roman" w:hAnsi="Times New Roman" w:cs="Times New Roman"/>
          <w:sz w:val="24"/>
          <w:szCs w:val="24"/>
        </w:rPr>
        <w:t xml:space="preserve"> Операции опл</w:t>
      </w:r>
      <w:r w:rsidR="00D248B3" w:rsidRPr="00280BB5">
        <w:rPr>
          <w:rFonts w:ascii="Times New Roman" w:hAnsi="Times New Roman" w:cs="Times New Roman"/>
          <w:sz w:val="24"/>
          <w:szCs w:val="24"/>
        </w:rPr>
        <w:t xml:space="preserve">аты либо указанный при регистрации Личного кабинета (в случае оплаты </w:t>
      </w:r>
      <w:proofErr w:type="gramStart"/>
      <w:r w:rsidR="00D248B3" w:rsidRPr="00280BB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248B3" w:rsidRPr="00280BB5">
        <w:rPr>
          <w:rFonts w:ascii="Times New Roman" w:hAnsi="Times New Roman" w:cs="Times New Roman"/>
          <w:sz w:val="24"/>
          <w:szCs w:val="24"/>
        </w:rPr>
        <w:t xml:space="preserve"> Личный кабинет).</w:t>
      </w:r>
    </w:p>
    <w:p w:rsidR="00891450" w:rsidRPr="00280BB5" w:rsidRDefault="00280BB5" w:rsidP="00891450">
      <w:pPr>
        <w:pStyle w:val="a7"/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91450" w:rsidRPr="00280BB5">
        <w:rPr>
          <w:rFonts w:ascii="Times New Roman" w:hAnsi="Times New Roman" w:cs="Times New Roman"/>
          <w:sz w:val="24"/>
          <w:szCs w:val="24"/>
        </w:rPr>
        <w:t xml:space="preserve"> неуспешно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91450" w:rsidRPr="00280BB5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91450" w:rsidRPr="00280BB5">
        <w:rPr>
          <w:rFonts w:ascii="Times New Roman" w:hAnsi="Times New Roman" w:cs="Times New Roman"/>
          <w:sz w:val="24"/>
          <w:szCs w:val="24"/>
        </w:rPr>
        <w:t xml:space="preserve"> Операции оплаты</w:t>
      </w:r>
      <w:r w:rsidR="009F49EB">
        <w:rPr>
          <w:rFonts w:ascii="Times New Roman" w:hAnsi="Times New Roman" w:cs="Times New Roman"/>
          <w:sz w:val="24"/>
          <w:szCs w:val="24"/>
        </w:rPr>
        <w:t xml:space="preserve"> (в т.ч. по причине отсутствия денежных средств на Карте для проведения Операции оплаты и др.)</w:t>
      </w:r>
      <w:r w:rsidR="00891450" w:rsidRPr="00280BB5">
        <w:rPr>
          <w:rFonts w:ascii="Times New Roman" w:hAnsi="Times New Roman" w:cs="Times New Roman"/>
          <w:sz w:val="24"/>
          <w:szCs w:val="24"/>
        </w:rPr>
        <w:t xml:space="preserve"> на экране отобразится соответствующее сообщение.</w:t>
      </w:r>
    </w:p>
    <w:p w:rsidR="00C53688" w:rsidRPr="00456870" w:rsidRDefault="00456870" w:rsidP="00574100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E723EE" w:rsidRPr="00456870">
        <w:rPr>
          <w:rFonts w:ascii="Times New Roman" w:hAnsi="Times New Roman" w:cs="Times New Roman"/>
          <w:sz w:val="24"/>
          <w:szCs w:val="24"/>
        </w:rPr>
        <w:t xml:space="preserve"> необходимости изменения атрибутов, указанных</w:t>
      </w:r>
      <w:r w:rsidR="00280BB5" w:rsidRPr="00456870">
        <w:rPr>
          <w:rFonts w:ascii="Times New Roman" w:hAnsi="Times New Roman" w:cs="Times New Roman"/>
          <w:sz w:val="24"/>
          <w:szCs w:val="24"/>
        </w:rPr>
        <w:t xml:space="preserve"> Клиентом </w:t>
      </w:r>
      <w:r w:rsidR="00736616" w:rsidRPr="00456870">
        <w:rPr>
          <w:rFonts w:ascii="Times New Roman" w:hAnsi="Times New Roman" w:cs="Times New Roman"/>
          <w:sz w:val="24"/>
          <w:szCs w:val="24"/>
        </w:rPr>
        <w:t xml:space="preserve">при совершении Операции оплаты </w:t>
      </w:r>
      <w:r w:rsidR="00280BB5" w:rsidRPr="00456870">
        <w:rPr>
          <w:rFonts w:ascii="Times New Roman" w:hAnsi="Times New Roman" w:cs="Times New Roman"/>
          <w:sz w:val="24"/>
          <w:szCs w:val="24"/>
        </w:rPr>
        <w:t>(в т.ч. по причине их некорректного указания)</w:t>
      </w:r>
      <w:r w:rsidR="00E723EE" w:rsidRPr="00456870">
        <w:rPr>
          <w:rFonts w:ascii="Times New Roman" w:hAnsi="Times New Roman" w:cs="Times New Roman"/>
          <w:sz w:val="24"/>
          <w:szCs w:val="24"/>
        </w:rPr>
        <w:t xml:space="preserve">, </w:t>
      </w:r>
      <w:r w:rsidR="00C53688" w:rsidRPr="00456870">
        <w:rPr>
          <w:rFonts w:ascii="Times New Roman" w:hAnsi="Times New Roman" w:cs="Times New Roman"/>
          <w:sz w:val="24"/>
          <w:szCs w:val="24"/>
        </w:rPr>
        <w:t>возвра</w:t>
      </w:r>
      <w:r w:rsidR="00E723EE" w:rsidRPr="00456870">
        <w:rPr>
          <w:rFonts w:ascii="Times New Roman" w:hAnsi="Times New Roman" w:cs="Times New Roman"/>
          <w:sz w:val="24"/>
          <w:szCs w:val="24"/>
        </w:rPr>
        <w:t xml:space="preserve">та суммы Операции оплаты </w:t>
      </w:r>
      <w:r w:rsidR="00A01849" w:rsidRPr="00456870">
        <w:rPr>
          <w:rFonts w:ascii="Times New Roman" w:hAnsi="Times New Roman" w:cs="Times New Roman"/>
          <w:sz w:val="24"/>
          <w:szCs w:val="24"/>
        </w:rPr>
        <w:t>по желанию Клиента</w:t>
      </w:r>
      <w:r w:rsidR="00280BB5" w:rsidRPr="00456870">
        <w:rPr>
          <w:rFonts w:ascii="Times New Roman" w:hAnsi="Times New Roman" w:cs="Times New Roman"/>
          <w:sz w:val="24"/>
          <w:szCs w:val="24"/>
        </w:rPr>
        <w:t>,</w:t>
      </w:r>
      <w:r w:rsidR="00A01849" w:rsidRPr="00456870">
        <w:rPr>
          <w:rFonts w:ascii="Times New Roman" w:hAnsi="Times New Roman" w:cs="Times New Roman"/>
          <w:sz w:val="24"/>
          <w:szCs w:val="24"/>
        </w:rPr>
        <w:t xml:space="preserve"> </w:t>
      </w:r>
      <w:r w:rsidR="00E723EE" w:rsidRPr="00456870">
        <w:rPr>
          <w:rFonts w:ascii="Times New Roman" w:hAnsi="Times New Roman" w:cs="Times New Roman"/>
          <w:sz w:val="24"/>
          <w:szCs w:val="24"/>
        </w:rPr>
        <w:t>Клиент</w:t>
      </w:r>
      <w:r w:rsidR="00C53688" w:rsidRPr="00456870">
        <w:rPr>
          <w:rFonts w:ascii="Times New Roman" w:hAnsi="Times New Roman" w:cs="Times New Roman"/>
          <w:sz w:val="24"/>
          <w:szCs w:val="24"/>
        </w:rPr>
        <w:t xml:space="preserve"> </w:t>
      </w:r>
      <w:r w:rsidR="00280BB5" w:rsidRPr="00456870">
        <w:rPr>
          <w:rFonts w:ascii="Times New Roman" w:hAnsi="Times New Roman" w:cs="Times New Roman"/>
          <w:sz w:val="24"/>
          <w:szCs w:val="24"/>
        </w:rPr>
        <w:t>самостоятельно обращается</w:t>
      </w:r>
      <w:r w:rsidR="00C53688" w:rsidRPr="00456870">
        <w:rPr>
          <w:rFonts w:ascii="Times New Roman" w:hAnsi="Times New Roman" w:cs="Times New Roman"/>
          <w:sz w:val="24"/>
          <w:szCs w:val="24"/>
        </w:rPr>
        <w:t xml:space="preserve"> к </w:t>
      </w:r>
      <w:r w:rsidR="007D7262" w:rsidRPr="00456870">
        <w:rPr>
          <w:rFonts w:ascii="Times New Roman" w:hAnsi="Times New Roman" w:cs="Times New Roman"/>
          <w:sz w:val="24"/>
          <w:szCs w:val="24"/>
        </w:rPr>
        <w:t>Получателю</w:t>
      </w:r>
      <w:r w:rsidR="00C53688" w:rsidRPr="00456870">
        <w:rPr>
          <w:rFonts w:ascii="Times New Roman" w:hAnsi="Times New Roman" w:cs="Times New Roman"/>
          <w:sz w:val="24"/>
          <w:szCs w:val="24"/>
        </w:rPr>
        <w:t>, в адрес которого</w:t>
      </w:r>
      <w:r w:rsidR="00280BB5" w:rsidRPr="00456870">
        <w:rPr>
          <w:rFonts w:ascii="Times New Roman" w:hAnsi="Times New Roman" w:cs="Times New Roman"/>
          <w:sz w:val="24"/>
          <w:szCs w:val="24"/>
        </w:rPr>
        <w:t xml:space="preserve"> была совершена Операция оплаты, для урегулирования данного вопроса.</w:t>
      </w:r>
    </w:p>
    <w:p w:rsidR="00C8026E" w:rsidRPr="00280BB5" w:rsidRDefault="00456870" w:rsidP="00280BB5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Операциях оплаты, инициированных</w:t>
      </w:r>
      <w:r w:rsidR="00280BB5">
        <w:rPr>
          <w:rFonts w:ascii="Times New Roman" w:hAnsi="Times New Roman" w:cs="Times New Roman"/>
          <w:sz w:val="24"/>
          <w:szCs w:val="24"/>
        </w:rPr>
        <w:t xml:space="preserve"> </w:t>
      </w:r>
      <w:r w:rsidR="007A09E0">
        <w:rPr>
          <w:rFonts w:ascii="Times New Roman" w:hAnsi="Times New Roman" w:cs="Times New Roman"/>
          <w:sz w:val="24"/>
          <w:szCs w:val="24"/>
        </w:rPr>
        <w:t>в</w:t>
      </w:r>
      <w:r w:rsidR="00D248B3" w:rsidRPr="005D32E5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="007A09E0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D248B3" w:rsidRPr="005D32E5">
        <w:rPr>
          <w:rFonts w:ascii="Times New Roman" w:hAnsi="Times New Roman" w:cs="Times New Roman"/>
          <w:sz w:val="24"/>
          <w:szCs w:val="24"/>
        </w:rPr>
        <w:t xml:space="preserve"> на Интернет-портале АО «БРСК»</w:t>
      </w:r>
      <w:r w:rsidR="005D7B92">
        <w:rPr>
          <w:rFonts w:ascii="Times New Roman" w:hAnsi="Times New Roman" w:cs="Times New Roman"/>
          <w:sz w:val="24"/>
          <w:szCs w:val="24"/>
        </w:rPr>
        <w:t>,</w:t>
      </w:r>
      <w:r w:rsidR="007A09E0">
        <w:rPr>
          <w:rFonts w:ascii="Times New Roman" w:hAnsi="Times New Roman" w:cs="Times New Roman"/>
          <w:sz w:val="24"/>
          <w:szCs w:val="24"/>
        </w:rPr>
        <w:t xml:space="preserve"> сохраняется в </w:t>
      </w:r>
      <w:r w:rsidR="007A09E0" w:rsidRPr="005D32E5">
        <w:rPr>
          <w:rFonts w:ascii="Times New Roman" w:hAnsi="Times New Roman" w:cs="Times New Roman"/>
          <w:sz w:val="24"/>
          <w:szCs w:val="24"/>
        </w:rPr>
        <w:t>Л</w:t>
      </w:r>
      <w:r w:rsidR="007A09E0">
        <w:rPr>
          <w:rFonts w:ascii="Times New Roman" w:hAnsi="Times New Roman" w:cs="Times New Roman"/>
          <w:sz w:val="24"/>
          <w:szCs w:val="24"/>
        </w:rPr>
        <w:t>ичном</w:t>
      </w:r>
      <w:r w:rsidR="007A09E0" w:rsidRPr="005D32E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A09E0">
        <w:rPr>
          <w:rFonts w:ascii="Times New Roman" w:hAnsi="Times New Roman" w:cs="Times New Roman"/>
          <w:sz w:val="24"/>
          <w:szCs w:val="24"/>
        </w:rPr>
        <w:t>е в разделе «Платежи».</w:t>
      </w:r>
      <w:r w:rsidR="007A09E0" w:rsidRPr="005D32E5">
        <w:rPr>
          <w:rFonts w:ascii="Times New Roman" w:hAnsi="Times New Roman" w:cs="Times New Roman"/>
          <w:sz w:val="24"/>
          <w:szCs w:val="24"/>
        </w:rPr>
        <w:t xml:space="preserve"> </w:t>
      </w:r>
      <w:r w:rsidR="007A09E0">
        <w:rPr>
          <w:rFonts w:ascii="Times New Roman" w:hAnsi="Times New Roman" w:cs="Times New Roman"/>
          <w:sz w:val="24"/>
          <w:szCs w:val="24"/>
        </w:rPr>
        <w:t>При необходимости, Клиент может посмотреть/распечатать квитанцию и кассовый чек по проведенной Операции оплаты.</w:t>
      </w:r>
    </w:p>
    <w:p w:rsidR="00B14F86" w:rsidRPr="00E46641" w:rsidRDefault="00B14F86" w:rsidP="00891450">
      <w:pPr>
        <w:pStyle w:val="a7"/>
        <w:numPr>
          <w:ilvl w:val="0"/>
          <w:numId w:val="43"/>
        </w:numPr>
        <w:spacing w:before="20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4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87E46" w:rsidRPr="00E46641" w:rsidRDefault="00B87E46" w:rsidP="001D360B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41">
        <w:rPr>
          <w:rFonts w:ascii="Times New Roman" w:hAnsi="Times New Roman" w:cs="Times New Roman"/>
          <w:b/>
          <w:sz w:val="24"/>
          <w:szCs w:val="24"/>
        </w:rPr>
        <w:t>АО «БРСК» обязуется:</w:t>
      </w:r>
    </w:p>
    <w:p w:rsidR="006466B2" w:rsidRPr="00E46641" w:rsidRDefault="00C17DB5" w:rsidP="001D360B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Предоставить Клиенту возможность оформ</w:t>
      </w:r>
      <w:r w:rsidR="00CE3527" w:rsidRPr="00E46641">
        <w:rPr>
          <w:rFonts w:ascii="Times New Roman" w:hAnsi="Times New Roman" w:cs="Times New Roman"/>
          <w:sz w:val="24"/>
          <w:szCs w:val="24"/>
        </w:rPr>
        <w:t>ить</w:t>
      </w:r>
      <w:r w:rsidRPr="00E46641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CE3527" w:rsidRPr="00E46641">
        <w:rPr>
          <w:rFonts w:ascii="Times New Roman" w:hAnsi="Times New Roman" w:cs="Times New Roman"/>
          <w:sz w:val="24"/>
          <w:szCs w:val="24"/>
        </w:rPr>
        <w:t>ю</w:t>
      </w:r>
      <w:r w:rsidRPr="00E46641">
        <w:rPr>
          <w:rFonts w:ascii="Times New Roman" w:hAnsi="Times New Roman" w:cs="Times New Roman"/>
          <w:sz w:val="24"/>
          <w:szCs w:val="24"/>
        </w:rPr>
        <w:t xml:space="preserve"> оплаты в пользу </w:t>
      </w:r>
      <w:r w:rsidR="007D7262" w:rsidRPr="00E46641">
        <w:rPr>
          <w:rFonts w:ascii="Times New Roman" w:hAnsi="Times New Roman" w:cs="Times New Roman"/>
          <w:sz w:val="24"/>
          <w:szCs w:val="24"/>
        </w:rPr>
        <w:t>Получателя</w:t>
      </w:r>
      <w:r w:rsidRPr="00E46641">
        <w:rPr>
          <w:rFonts w:ascii="Times New Roman" w:hAnsi="Times New Roman" w:cs="Times New Roman"/>
          <w:sz w:val="24"/>
          <w:szCs w:val="24"/>
        </w:rPr>
        <w:t xml:space="preserve"> за </w:t>
      </w:r>
      <w:r w:rsidR="00CE3527" w:rsidRPr="00E46641">
        <w:rPr>
          <w:rFonts w:ascii="Times New Roman" w:hAnsi="Times New Roman" w:cs="Times New Roman"/>
          <w:sz w:val="24"/>
          <w:szCs w:val="24"/>
        </w:rPr>
        <w:t>оказываемые услуги (реализуемые товары, выполняемые работы)</w:t>
      </w:r>
      <w:r w:rsidRPr="00E46641">
        <w:rPr>
          <w:rFonts w:ascii="Times New Roman" w:hAnsi="Times New Roman" w:cs="Times New Roman"/>
          <w:sz w:val="24"/>
          <w:szCs w:val="24"/>
        </w:rPr>
        <w:t xml:space="preserve"> на </w:t>
      </w:r>
      <w:r w:rsidR="006466B2" w:rsidRPr="00E46641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E46641">
        <w:rPr>
          <w:rFonts w:ascii="Times New Roman" w:hAnsi="Times New Roman" w:cs="Times New Roman"/>
          <w:sz w:val="24"/>
          <w:szCs w:val="24"/>
        </w:rPr>
        <w:t>нтернет-портале АО «БРСК» с испо</w:t>
      </w:r>
      <w:r w:rsidR="006466B2" w:rsidRPr="00E46641">
        <w:rPr>
          <w:rFonts w:ascii="Times New Roman" w:hAnsi="Times New Roman" w:cs="Times New Roman"/>
          <w:sz w:val="24"/>
          <w:szCs w:val="24"/>
        </w:rPr>
        <w:t>льзованием реквизитов банковской</w:t>
      </w:r>
      <w:r w:rsidRPr="00E46641">
        <w:rPr>
          <w:rFonts w:ascii="Times New Roman" w:hAnsi="Times New Roman" w:cs="Times New Roman"/>
          <w:sz w:val="24"/>
          <w:szCs w:val="24"/>
        </w:rPr>
        <w:t xml:space="preserve"> карт</w:t>
      </w:r>
      <w:r w:rsidR="006466B2" w:rsidRPr="00E46641">
        <w:rPr>
          <w:rFonts w:ascii="Times New Roman" w:hAnsi="Times New Roman" w:cs="Times New Roman"/>
          <w:sz w:val="24"/>
          <w:szCs w:val="24"/>
        </w:rPr>
        <w:t>ы</w:t>
      </w:r>
      <w:r w:rsidR="00285730">
        <w:rPr>
          <w:rFonts w:ascii="Times New Roman" w:hAnsi="Times New Roman" w:cs="Times New Roman"/>
          <w:sz w:val="24"/>
          <w:szCs w:val="24"/>
        </w:rPr>
        <w:t xml:space="preserve">, в т.ч. с персонифицированным доступом </w:t>
      </w:r>
      <w:r w:rsidR="005559E6">
        <w:rPr>
          <w:rFonts w:ascii="Times New Roman" w:hAnsi="Times New Roman" w:cs="Times New Roman"/>
          <w:sz w:val="24"/>
          <w:szCs w:val="24"/>
        </w:rPr>
        <w:t>через</w:t>
      </w:r>
      <w:r w:rsidR="00285730">
        <w:rPr>
          <w:rFonts w:ascii="Times New Roman" w:hAnsi="Times New Roman" w:cs="Times New Roman"/>
          <w:sz w:val="24"/>
          <w:szCs w:val="24"/>
        </w:rPr>
        <w:t xml:space="preserve"> Личн</w:t>
      </w:r>
      <w:r w:rsidR="005559E6">
        <w:rPr>
          <w:rFonts w:ascii="Times New Roman" w:hAnsi="Times New Roman" w:cs="Times New Roman"/>
          <w:sz w:val="24"/>
          <w:szCs w:val="24"/>
        </w:rPr>
        <w:t>ый</w:t>
      </w:r>
      <w:r w:rsidR="0028573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6466B2" w:rsidRPr="00E46641">
        <w:rPr>
          <w:rFonts w:ascii="Times New Roman" w:hAnsi="Times New Roman" w:cs="Times New Roman"/>
          <w:sz w:val="24"/>
          <w:szCs w:val="24"/>
        </w:rPr>
        <w:t>.</w:t>
      </w:r>
    </w:p>
    <w:p w:rsidR="005E0F51" w:rsidRPr="0025028D" w:rsidRDefault="0025028D" w:rsidP="001D360B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2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редоставить</w:t>
      </w:r>
      <w:r w:rsidRPr="0025028D">
        <w:rPr>
          <w:rFonts w:ascii="Times New Roman" w:hAnsi="Times New Roman" w:cs="Times New Roman"/>
          <w:sz w:val="24"/>
          <w:szCs w:val="24"/>
        </w:rPr>
        <w:t xml:space="preserve"> Клиенту документ</w:t>
      </w:r>
      <w:r w:rsidR="00C17DB5" w:rsidRPr="0025028D">
        <w:rPr>
          <w:rFonts w:ascii="Times New Roman" w:hAnsi="Times New Roman" w:cs="Times New Roman"/>
          <w:sz w:val="24"/>
          <w:szCs w:val="24"/>
        </w:rPr>
        <w:t>, подтверждающ</w:t>
      </w:r>
      <w:r w:rsidR="00B142F0" w:rsidRPr="0025028D">
        <w:rPr>
          <w:rFonts w:ascii="Times New Roman" w:hAnsi="Times New Roman" w:cs="Times New Roman"/>
          <w:sz w:val="24"/>
          <w:szCs w:val="24"/>
        </w:rPr>
        <w:t>ий</w:t>
      </w:r>
      <w:r w:rsidR="005E0F51" w:rsidRPr="0025028D">
        <w:rPr>
          <w:rFonts w:ascii="Times New Roman" w:hAnsi="Times New Roman" w:cs="Times New Roman"/>
          <w:sz w:val="24"/>
          <w:szCs w:val="24"/>
        </w:rPr>
        <w:t xml:space="preserve"> </w:t>
      </w:r>
      <w:r w:rsidR="006466B2" w:rsidRPr="0025028D">
        <w:rPr>
          <w:rFonts w:ascii="Times New Roman" w:hAnsi="Times New Roman" w:cs="Times New Roman"/>
          <w:sz w:val="24"/>
          <w:szCs w:val="24"/>
        </w:rPr>
        <w:t>совершение</w:t>
      </w:r>
      <w:r w:rsidR="005E0F51" w:rsidRPr="0025028D">
        <w:rPr>
          <w:rFonts w:ascii="Times New Roman" w:hAnsi="Times New Roman" w:cs="Times New Roman"/>
          <w:sz w:val="24"/>
          <w:szCs w:val="24"/>
        </w:rPr>
        <w:t xml:space="preserve"> Операции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6C">
        <w:rPr>
          <w:rFonts w:ascii="Times New Roman" w:hAnsi="Times New Roman" w:cs="Times New Roman"/>
          <w:sz w:val="24"/>
          <w:szCs w:val="24"/>
        </w:rPr>
        <w:t>(квитанция,</w:t>
      </w:r>
      <w:r>
        <w:rPr>
          <w:rFonts w:ascii="Times New Roman" w:hAnsi="Times New Roman" w:cs="Times New Roman"/>
          <w:sz w:val="24"/>
          <w:szCs w:val="24"/>
        </w:rPr>
        <w:t xml:space="preserve"> кассовый чек</w:t>
      </w:r>
      <w:r w:rsidR="00763C6C">
        <w:rPr>
          <w:rFonts w:ascii="Times New Roman" w:hAnsi="Times New Roman" w:cs="Times New Roman"/>
          <w:sz w:val="24"/>
          <w:szCs w:val="24"/>
        </w:rPr>
        <w:t>) в электронной форме</w:t>
      </w:r>
      <w:r w:rsidR="005E0F51" w:rsidRPr="0025028D">
        <w:rPr>
          <w:rFonts w:ascii="Times New Roman" w:hAnsi="Times New Roman" w:cs="Times New Roman"/>
          <w:sz w:val="24"/>
          <w:szCs w:val="24"/>
        </w:rPr>
        <w:t xml:space="preserve"> </w:t>
      </w:r>
      <w:r w:rsidR="00B142F0" w:rsidRPr="0025028D">
        <w:rPr>
          <w:rFonts w:ascii="Times New Roman" w:hAnsi="Times New Roman" w:cs="Times New Roman"/>
          <w:sz w:val="24"/>
          <w:szCs w:val="24"/>
        </w:rPr>
        <w:t>с возможностью</w:t>
      </w:r>
      <w:r w:rsidR="006466B2" w:rsidRPr="0025028D">
        <w:rPr>
          <w:rFonts w:ascii="Times New Roman" w:hAnsi="Times New Roman" w:cs="Times New Roman"/>
          <w:sz w:val="24"/>
          <w:szCs w:val="24"/>
        </w:rPr>
        <w:t xml:space="preserve"> сохранения и вывода на</w:t>
      </w:r>
      <w:r w:rsidR="00B142F0" w:rsidRPr="0025028D">
        <w:rPr>
          <w:rFonts w:ascii="Times New Roman" w:hAnsi="Times New Roman" w:cs="Times New Roman"/>
          <w:sz w:val="24"/>
          <w:szCs w:val="24"/>
        </w:rPr>
        <w:t xml:space="preserve"> печат</w:t>
      </w:r>
      <w:r w:rsidR="006466B2" w:rsidRPr="0025028D">
        <w:rPr>
          <w:rFonts w:ascii="Times New Roman" w:hAnsi="Times New Roman" w:cs="Times New Roman"/>
          <w:sz w:val="24"/>
          <w:szCs w:val="24"/>
        </w:rPr>
        <w:t>ь</w:t>
      </w:r>
      <w:r w:rsidR="005E0F51" w:rsidRPr="0025028D">
        <w:rPr>
          <w:rFonts w:ascii="Times New Roman" w:hAnsi="Times New Roman" w:cs="Times New Roman"/>
          <w:sz w:val="24"/>
          <w:szCs w:val="24"/>
        </w:rPr>
        <w:t>.</w:t>
      </w:r>
    </w:p>
    <w:p w:rsidR="005E0F51" w:rsidRPr="00E46641" w:rsidRDefault="005E0F51" w:rsidP="001D360B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 xml:space="preserve">Рассматривать претензии </w:t>
      </w:r>
      <w:r w:rsidR="00CE3527" w:rsidRPr="00E46641">
        <w:rPr>
          <w:rFonts w:ascii="Times New Roman" w:hAnsi="Times New Roman" w:cs="Times New Roman"/>
          <w:sz w:val="24"/>
          <w:szCs w:val="24"/>
        </w:rPr>
        <w:t>Клиентов</w:t>
      </w:r>
      <w:r w:rsidRPr="00E46641">
        <w:rPr>
          <w:rFonts w:ascii="Times New Roman" w:hAnsi="Times New Roman" w:cs="Times New Roman"/>
          <w:sz w:val="24"/>
          <w:szCs w:val="24"/>
        </w:rPr>
        <w:t xml:space="preserve"> по качеству оказанной АО «БРСК» Услуги</w:t>
      </w:r>
      <w:r w:rsidR="006466B2" w:rsidRPr="00E46641">
        <w:rPr>
          <w:rFonts w:ascii="Times New Roman" w:hAnsi="Times New Roman" w:cs="Times New Roman"/>
          <w:sz w:val="24"/>
          <w:szCs w:val="24"/>
        </w:rPr>
        <w:t xml:space="preserve"> в соответствии с разделом 7 настоящей </w:t>
      </w:r>
      <w:r w:rsidR="00460F2C" w:rsidRPr="00E46641">
        <w:rPr>
          <w:rFonts w:ascii="Times New Roman" w:hAnsi="Times New Roman" w:cs="Times New Roman"/>
          <w:sz w:val="24"/>
          <w:szCs w:val="24"/>
        </w:rPr>
        <w:t>О</w:t>
      </w:r>
      <w:r w:rsidR="006466B2" w:rsidRPr="00E46641">
        <w:rPr>
          <w:rFonts w:ascii="Times New Roman" w:hAnsi="Times New Roman" w:cs="Times New Roman"/>
          <w:sz w:val="24"/>
          <w:szCs w:val="24"/>
        </w:rPr>
        <w:t>ферты</w:t>
      </w:r>
      <w:r w:rsidRPr="00E46641">
        <w:rPr>
          <w:rFonts w:ascii="Times New Roman" w:hAnsi="Times New Roman" w:cs="Times New Roman"/>
          <w:sz w:val="24"/>
          <w:szCs w:val="24"/>
        </w:rPr>
        <w:t>.</w:t>
      </w:r>
    </w:p>
    <w:p w:rsidR="00EB5EF4" w:rsidRPr="00E46641" w:rsidRDefault="00EB5EF4" w:rsidP="00EB5EF4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 xml:space="preserve">Размещать актуальную версию </w:t>
      </w:r>
      <w:r w:rsidR="00460F2C" w:rsidRPr="00E46641">
        <w:rPr>
          <w:rFonts w:ascii="Times New Roman" w:hAnsi="Times New Roman" w:cs="Times New Roman"/>
          <w:sz w:val="24"/>
          <w:szCs w:val="24"/>
        </w:rPr>
        <w:t>О</w:t>
      </w:r>
      <w:r w:rsidRPr="00E46641">
        <w:rPr>
          <w:rFonts w:ascii="Times New Roman" w:hAnsi="Times New Roman" w:cs="Times New Roman"/>
          <w:sz w:val="24"/>
          <w:szCs w:val="24"/>
        </w:rPr>
        <w:t>ферты на Интернет-портале АО «БРСК».</w:t>
      </w:r>
    </w:p>
    <w:p w:rsidR="00B14F86" w:rsidRPr="00E46641" w:rsidRDefault="00B87E46" w:rsidP="001D360B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41">
        <w:rPr>
          <w:rFonts w:ascii="Times New Roman" w:hAnsi="Times New Roman" w:cs="Times New Roman"/>
          <w:b/>
          <w:sz w:val="24"/>
          <w:szCs w:val="24"/>
        </w:rPr>
        <w:t>АО «БРСК» имеет право:</w:t>
      </w:r>
    </w:p>
    <w:p w:rsidR="00B87E46" w:rsidRPr="00E46641" w:rsidRDefault="00B87E46" w:rsidP="001D360B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Требовать от Клиента соблюдения условий Договора и уплаты Комисси</w:t>
      </w:r>
      <w:r w:rsidR="00A75FCE" w:rsidRPr="00E46641">
        <w:rPr>
          <w:rFonts w:ascii="Times New Roman" w:hAnsi="Times New Roman" w:cs="Times New Roman"/>
          <w:sz w:val="24"/>
          <w:szCs w:val="24"/>
        </w:rPr>
        <w:t>и</w:t>
      </w:r>
      <w:r w:rsidR="007B5848" w:rsidRPr="00E46641">
        <w:rPr>
          <w:rFonts w:ascii="Times New Roman" w:hAnsi="Times New Roman" w:cs="Times New Roman"/>
          <w:sz w:val="24"/>
          <w:szCs w:val="24"/>
        </w:rPr>
        <w:t xml:space="preserve"> (</w:t>
      </w:r>
      <w:r w:rsidR="00A75FCE" w:rsidRPr="00E46641">
        <w:rPr>
          <w:rFonts w:ascii="Times New Roman" w:hAnsi="Times New Roman" w:cs="Times New Roman"/>
          <w:sz w:val="24"/>
          <w:szCs w:val="24"/>
        </w:rPr>
        <w:t>если предусмотрена Тарифами</w:t>
      </w:r>
      <w:r w:rsidR="007B5848" w:rsidRPr="00E46641">
        <w:rPr>
          <w:rFonts w:ascii="Times New Roman" w:hAnsi="Times New Roman" w:cs="Times New Roman"/>
          <w:sz w:val="24"/>
          <w:szCs w:val="24"/>
        </w:rPr>
        <w:t>)</w:t>
      </w:r>
      <w:r w:rsidRPr="00E46641">
        <w:rPr>
          <w:rFonts w:ascii="Times New Roman" w:hAnsi="Times New Roman" w:cs="Times New Roman"/>
          <w:sz w:val="24"/>
          <w:szCs w:val="24"/>
        </w:rPr>
        <w:t xml:space="preserve"> за </w:t>
      </w:r>
      <w:r w:rsidR="00814999" w:rsidRPr="00E46641">
        <w:rPr>
          <w:rFonts w:ascii="Times New Roman" w:hAnsi="Times New Roman" w:cs="Times New Roman"/>
          <w:sz w:val="24"/>
          <w:szCs w:val="24"/>
        </w:rPr>
        <w:t>осуществление</w:t>
      </w:r>
      <w:r w:rsidRPr="00E46641">
        <w:rPr>
          <w:rFonts w:ascii="Times New Roman" w:hAnsi="Times New Roman" w:cs="Times New Roman"/>
          <w:sz w:val="24"/>
          <w:szCs w:val="24"/>
        </w:rPr>
        <w:t xml:space="preserve"> Операции оплаты, оформленной на Интернет-портале АО «Б</w:t>
      </w:r>
      <w:r w:rsidR="006466B2" w:rsidRPr="00E46641">
        <w:rPr>
          <w:rFonts w:ascii="Times New Roman" w:hAnsi="Times New Roman" w:cs="Times New Roman"/>
          <w:sz w:val="24"/>
          <w:szCs w:val="24"/>
        </w:rPr>
        <w:t>РСК» с использованием реквизитов</w:t>
      </w:r>
      <w:r w:rsidRPr="00E46641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6466B2" w:rsidRPr="00E46641">
        <w:rPr>
          <w:rFonts w:ascii="Times New Roman" w:hAnsi="Times New Roman" w:cs="Times New Roman"/>
          <w:sz w:val="24"/>
          <w:szCs w:val="24"/>
        </w:rPr>
        <w:t>ой</w:t>
      </w:r>
      <w:r w:rsidRPr="00E46641">
        <w:rPr>
          <w:rFonts w:ascii="Times New Roman" w:hAnsi="Times New Roman" w:cs="Times New Roman"/>
          <w:sz w:val="24"/>
          <w:szCs w:val="24"/>
        </w:rPr>
        <w:t xml:space="preserve"> карт</w:t>
      </w:r>
      <w:r w:rsidR="006466B2" w:rsidRPr="00E46641">
        <w:rPr>
          <w:rFonts w:ascii="Times New Roman" w:hAnsi="Times New Roman" w:cs="Times New Roman"/>
          <w:sz w:val="24"/>
          <w:szCs w:val="24"/>
        </w:rPr>
        <w:t>ы</w:t>
      </w:r>
      <w:r w:rsidRPr="00E46641">
        <w:rPr>
          <w:rFonts w:ascii="Times New Roman" w:hAnsi="Times New Roman" w:cs="Times New Roman"/>
          <w:sz w:val="24"/>
          <w:szCs w:val="24"/>
        </w:rPr>
        <w:t>.</w:t>
      </w:r>
    </w:p>
    <w:p w:rsidR="00B87E46" w:rsidRPr="00D65679" w:rsidRDefault="0088553B" w:rsidP="001D360B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679">
        <w:rPr>
          <w:rFonts w:ascii="Times New Roman" w:hAnsi="Times New Roman" w:cs="Times New Roman"/>
          <w:sz w:val="24"/>
          <w:szCs w:val="24"/>
        </w:rPr>
        <w:t>Отказать Клиенту в оказании У</w:t>
      </w:r>
      <w:r w:rsidR="00B87E46" w:rsidRPr="00D65679">
        <w:rPr>
          <w:rFonts w:ascii="Times New Roman" w:hAnsi="Times New Roman" w:cs="Times New Roman"/>
          <w:sz w:val="24"/>
          <w:szCs w:val="24"/>
        </w:rPr>
        <w:t>слуги по основаниям, установленным Договором и/или действующим законодательством Российской Федерации</w:t>
      </w:r>
      <w:r w:rsidR="009F49EB">
        <w:rPr>
          <w:rFonts w:ascii="Times New Roman" w:hAnsi="Times New Roman" w:cs="Times New Roman"/>
          <w:sz w:val="24"/>
          <w:szCs w:val="24"/>
        </w:rPr>
        <w:t>.</w:t>
      </w:r>
    </w:p>
    <w:p w:rsidR="009D5EC8" w:rsidRPr="00E46641" w:rsidRDefault="009D5EC8" w:rsidP="001D360B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 xml:space="preserve">Вносить изменения в </w:t>
      </w:r>
      <w:r w:rsidR="00460F2C" w:rsidRPr="00E46641">
        <w:rPr>
          <w:rFonts w:ascii="Times New Roman" w:hAnsi="Times New Roman" w:cs="Times New Roman"/>
          <w:sz w:val="24"/>
          <w:szCs w:val="24"/>
        </w:rPr>
        <w:t>О</w:t>
      </w:r>
      <w:r w:rsidRPr="00E46641">
        <w:rPr>
          <w:rFonts w:ascii="Times New Roman" w:hAnsi="Times New Roman" w:cs="Times New Roman"/>
          <w:sz w:val="24"/>
          <w:szCs w:val="24"/>
        </w:rPr>
        <w:t xml:space="preserve">ферту в одностороннем порядке в соответствии с разделом 8 настоящей </w:t>
      </w:r>
      <w:r w:rsidR="00460F2C" w:rsidRPr="00E46641">
        <w:rPr>
          <w:rFonts w:ascii="Times New Roman" w:hAnsi="Times New Roman" w:cs="Times New Roman"/>
          <w:sz w:val="24"/>
          <w:szCs w:val="24"/>
        </w:rPr>
        <w:t>О</w:t>
      </w:r>
      <w:r w:rsidRPr="00E46641">
        <w:rPr>
          <w:rFonts w:ascii="Times New Roman" w:hAnsi="Times New Roman" w:cs="Times New Roman"/>
          <w:sz w:val="24"/>
          <w:szCs w:val="24"/>
        </w:rPr>
        <w:t>ферты.</w:t>
      </w:r>
    </w:p>
    <w:p w:rsidR="005E0F51" w:rsidRPr="00E46641" w:rsidRDefault="005E0F51" w:rsidP="001D360B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41">
        <w:rPr>
          <w:rFonts w:ascii="Times New Roman" w:hAnsi="Times New Roman" w:cs="Times New Roman"/>
          <w:b/>
          <w:sz w:val="24"/>
          <w:szCs w:val="24"/>
        </w:rPr>
        <w:t>Клиент обязуется:</w:t>
      </w:r>
    </w:p>
    <w:p w:rsidR="005E0F51" w:rsidRPr="00E46641" w:rsidRDefault="00E46641" w:rsidP="001D360B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Своевременно ознакомиться с действующей Офертой, размещенной на Интернет-портале АО «БРСК», в целях заключения Договора</w:t>
      </w:r>
      <w:r w:rsidR="005E0F51" w:rsidRPr="00E46641">
        <w:rPr>
          <w:rFonts w:ascii="Times New Roman" w:hAnsi="Times New Roman" w:cs="Times New Roman"/>
          <w:sz w:val="24"/>
          <w:szCs w:val="24"/>
        </w:rPr>
        <w:t>.</w:t>
      </w:r>
    </w:p>
    <w:p w:rsidR="005E0F51" w:rsidRPr="00E46641" w:rsidRDefault="005E0F51" w:rsidP="001D360B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Опла</w:t>
      </w:r>
      <w:r w:rsidR="00CC3002">
        <w:rPr>
          <w:rFonts w:ascii="Times New Roman" w:hAnsi="Times New Roman" w:cs="Times New Roman"/>
          <w:sz w:val="24"/>
          <w:szCs w:val="24"/>
        </w:rPr>
        <w:t>тить</w:t>
      </w:r>
      <w:r w:rsidRPr="00E46641">
        <w:rPr>
          <w:rFonts w:ascii="Times New Roman" w:hAnsi="Times New Roman" w:cs="Times New Roman"/>
          <w:sz w:val="24"/>
          <w:szCs w:val="24"/>
        </w:rPr>
        <w:t xml:space="preserve"> Комиссию за </w:t>
      </w:r>
      <w:r w:rsidR="00814999" w:rsidRPr="00E46641">
        <w:rPr>
          <w:rFonts w:ascii="Times New Roman" w:hAnsi="Times New Roman" w:cs="Times New Roman"/>
          <w:sz w:val="24"/>
          <w:szCs w:val="24"/>
        </w:rPr>
        <w:t>осуществление</w:t>
      </w:r>
      <w:r w:rsidRPr="00E46641">
        <w:rPr>
          <w:rFonts w:ascii="Times New Roman" w:hAnsi="Times New Roman" w:cs="Times New Roman"/>
          <w:sz w:val="24"/>
          <w:szCs w:val="24"/>
        </w:rPr>
        <w:t xml:space="preserve"> Операции оплаты</w:t>
      </w:r>
      <w:r w:rsidR="00EF2D88">
        <w:rPr>
          <w:rFonts w:ascii="Times New Roman" w:hAnsi="Times New Roman" w:cs="Times New Roman"/>
          <w:sz w:val="24"/>
          <w:szCs w:val="24"/>
        </w:rPr>
        <w:t>,</w:t>
      </w:r>
      <w:r w:rsidRPr="00E46641">
        <w:rPr>
          <w:rFonts w:ascii="Times New Roman" w:hAnsi="Times New Roman" w:cs="Times New Roman"/>
          <w:sz w:val="24"/>
          <w:szCs w:val="24"/>
        </w:rPr>
        <w:t xml:space="preserve"> </w:t>
      </w:r>
      <w:r w:rsidR="00CC3002" w:rsidRPr="00E46641">
        <w:rPr>
          <w:rFonts w:ascii="Times New Roman" w:hAnsi="Times New Roman" w:cs="Times New Roman"/>
          <w:sz w:val="24"/>
          <w:szCs w:val="24"/>
        </w:rPr>
        <w:t xml:space="preserve">оформленной на Интернет-портале АО «БРСК» с использованием реквизитов банковской карты </w:t>
      </w:r>
      <w:r w:rsidR="006466B2" w:rsidRPr="00E46641">
        <w:rPr>
          <w:rFonts w:ascii="Times New Roman" w:hAnsi="Times New Roman" w:cs="Times New Roman"/>
          <w:sz w:val="24"/>
          <w:szCs w:val="24"/>
        </w:rPr>
        <w:t>(</w:t>
      </w:r>
      <w:r w:rsidR="00A75FCE" w:rsidRPr="00E46641">
        <w:rPr>
          <w:rFonts w:ascii="Times New Roman" w:hAnsi="Times New Roman" w:cs="Times New Roman"/>
          <w:sz w:val="24"/>
          <w:szCs w:val="24"/>
        </w:rPr>
        <w:t>если</w:t>
      </w:r>
      <w:r w:rsidR="006466B2" w:rsidRPr="00E46641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A75FCE" w:rsidRPr="00E46641">
        <w:rPr>
          <w:rFonts w:ascii="Times New Roman" w:hAnsi="Times New Roman" w:cs="Times New Roman"/>
          <w:sz w:val="24"/>
          <w:szCs w:val="24"/>
        </w:rPr>
        <w:t>а</w:t>
      </w:r>
      <w:r w:rsidR="006466B2" w:rsidRPr="00E46641">
        <w:rPr>
          <w:rFonts w:ascii="Times New Roman" w:hAnsi="Times New Roman" w:cs="Times New Roman"/>
          <w:sz w:val="24"/>
          <w:szCs w:val="24"/>
        </w:rPr>
        <w:t xml:space="preserve"> Тарифами)</w:t>
      </w:r>
      <w:r w:rsidRPr="00E46641">
        <w:rPr>
          <w:rFonts w:ascii="Times New Roman" w:hAnsi="Times New Roman" w:cs="Times New Roman"/>
          <w:sz w:val="24"/>
          <w:szCs w:val="24"/>
        </w:rPr>
        <w:t>.</w:t>
      </w:r>
    </w:p>
    <w:p w:rsidR="005E0F51" w:rsidRPr="00E46641" w:rsidRDefault="005E0F51" w:rsidP="001D360B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При оформлении Операции оплаты предоставить достоверную информацию, запрашиваемую на Экра</w:t>
      </w:r>
      <w:r w:rsidR="00EB5EF4" w:rsidRPr="00E46641">
        <w:rPr>
          <w:rFonts w:ascii="Times New Roman" w:hAnsi="Times New Roman" w:cs="Times New Roman"/>
          <w:sz w:val="24"/>
          <w:szCs w:val="24"/>
        </w:rPr>
        <w:t>нных формах</w:t>
      </w:r>
      <w:r w:rsidR="0063105B" w:rsidRPr="00E46641">
        <w:rPr>
          <w:rFonts w:ascii="Times New Roman" w:hAnsi="Times New Roman" w:cs="Times New Roman"/>
          <w:sz w:val="24"/>
          <w:szCs w:val="24"/>
        </w:rPr>
        <w:t xml:space="preserve"> Интернет-портала АО «БРСК»</w:t>
      </w:r>
      <w:r w:rsidR="00EB5EF4" w:rsidRPr="00E46641">
        <w:rPr>
          <w:rFonts w:ascii="Times New Roman" w:hAnsi="Times New Roman" w:cs="Times New Roman"/>
          <w:sz w:val="24"/>
          <w:szCs w:val="24"/>
        </w:rPr>
        <w:t xml:space="preserve"> при </w:t>
      </w:r>
      <w:r w:rsidR="009F69EF" w:rsidRPr="00E46641">
        <w:rPr>
          <w:rFonts w:ascii="Times New Roman" w:hAnsi="Times New Roman" w:cs="Times New Roman"/>
          <w:sz w:val="24"/>
          <w:szCs w:val="24"/>
        </w:rPr>
        <w:t>оказании</w:t>
      </w:r>
      <w:r w:rsidR="00EB5EF4" w:rsidRPr="00E46641">
        <w:rPr>
          <w:rFonts w:ascii="Times New Roman" w:hAnsi="Times New Roman" w:cs="Times New Roman"/>
          <w:sz w:val="24"/>
          <w:szCs w:val="24"/>
        </w:rPr>
        <w:t xml:space="preserve"> У</w:t>
      </w:r>
      <w:r w:rsidRPr="00E46641">
        <w:rPr>
          <w:rFonts w:ascii="Times New Roman" w:hAnsi="Times New Roman" w:cs="Times New Roman"/>
          <w:sz w:val="24"/>
          <w:szCs w:val="24"/>
        </w:rPr>
        <w:t>слуги.</w:t>
      </w:r>
    </w:p>
    <w:p w:rsidR="005E0F51" w:rsidRPr="00E46641" w:rsidRDefault="005E0F51" w:rsidP="001D360B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Не передавать Карту и реквизиты Карты третьим лицам.</w:t>
      </w:r>
    </w:p>
    <w:p w:rsidR="00B14F86" w:rsidRPr="00E46641" w:rsidRDefault="005E0F51" w:rsidP="001D360B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41">
        <w:rPr>
          <w:rFonts w:ascii="Times New Roman" w:hAnsi="Times New Roman" w:cs="Times New Roman"/>
          <w:b/>
          <w:sz w:val="24"/>
          <w:szCs w:val="24"/>
        </w:rPr>
        <w:t>Клиент имеет право:</w:t>
      </w:r>
    </w:p>
    <w:p w:rsidR="00A8743B" w:rsidRPr="00E46641" w:rsidRDefault="00A8743B" w:rsidP="001D360B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 xml:space="preserve">Требовать от АО «БРСК» </w:t>
      </w:r>
      <w:r w:rsidR="00E46641" w:rsidRPr="00E46641">
        <w:rPr>
          <w:rFonts w:ascii="Times New Roman" w:hAnsi="Times New Roman" w:cs="Times New Roman"/>
          <w:sz w:val="24"/>
          <w:szCs w:val="24"/>
        </w:rPr>
        <w:t>предоставлени</w:t>
      </w:r>
      <w:r w:rsidR="00736616">
        <w:rPr>
          <w:rFonts w:ascii="Times New Roman" w:hAnsi="Times New Roman" w:cs="Times New Roman"/>
          <w:sz w:val="24"/>
          <w:szCs w:val="24"/>
        </w:rPr>
        <w:t>я</w:t>
      </w:r>
      <w:r w:rsidR="00E46641" w:rsidRPr="00E46641">
        <w:rPr>
          <w:rFonts w:ascii="Times New Roman" w:hAnsi="Times New Roman" w:cs="Times New Roman"/>
          <w:sz w:val="24"/>
          <w:szCs w:val="24"/>
        </w:rPr>
        <w:t xml:space="preserve"> У</w:t>
      </w:r>
      <w:r w:rsidRPr="00E46641">
        <w:rPr>
          <w:rFonts w:ascii="Times New Roman" w:hAnsi="Times New Roman" w:cs="Times New Roman"/>
          <w:sz w:val="24"/>
          <w:szCs w:val="24"/>
        </w:rPr>
        <w:t>слуг</w:t>
      </w:r>
      <w:r w:rsidR="00E46641" w:rsidRPr="00E46641">
        <w:rPr>
          <w:rFonts w:ascii="Times New Roman" w:hAnsi="Times New Roman" w:cs="Times New Roman"/>
          <w:sz w:val="24"/>
          <w:szCs w:val="24"/>
        </w:rPr>
        <w:t>и</w:t>
      </w:r>
      <w:r w:rsidRPr="00E46641">
        <w:rPr>
          <w:rFonts w:ascii="Times New Roman" w:hAnsi="Times New Roman" w:cs="Times New Roman"/>
          <w:sz w:val="24"/>
          <w:szCs w:val="24"/>
        </w:rPr>
        <w:t xml:space="preserve"> </w:t>
      </w:r>
      <w:r w:rsidR="00736616">
        <w:rPr>
          <w:rFonts w:ascii="Times New Roman" w:hAnsi="Times New Roman" w:cs="Times New Roman"/>
          <w:sz w:val="24"/>
          <w:szCs w:val="24"/>
        </w:rPr>
        <w:t>на</w:t>
      </w:r>
      <w:r w:rsidR="00460F2C" w:rsidRPr="00E46641">
        <w:rPr>
          <w:rFonts w:ascii="Times New Roman" w:hAnsi="Times New Roman" w:cs="Times New Roman"/>
          <w:sz w:val="24"/>
          <w:szCs w:val="24"/>
        </w:rPr>
        <w:t xml:space="preserve"> </w:t>
      </w:r>
      <w:r w:rsidR="00D06051">
        <w:rPr>
          <w:rFonts w:ascii="Times New Roman" w:hAnsi="Times New Roman" w:cs="Times New Roman"/>
          <w:sz w:val="24"/>
          <w:szCs w:val="24"/>
        </w:rPr>
        <w:t>условия</w:t>
      </w:r>
      <w:r w:rsidR="00736616">
        <w:rPr>
          <w:rFonts w:ascii="Times New Roman" w:hAnsi="Times New Roman" w:cs="Times New Roman"/>
          <w:sz w:val="24"/>
          <w:szCs w:val="24"/>
        </w:rPr>
        <w:t>х</w:t>
      </w:r>
      <w:r w:rsidR="00D06051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="00460F2C" w:rsidRPr="00E46641">
        <w:rPr>
          <w:rFonts w:ascii="Times New Roman" w:hAnsi="Times New Roman" w:cs="Times New Roman"/>
          <w:sz w:val="24"/>
          <w:szCs w:val="24"/>
        </w:rPr>
        <w:t>.</w:t>
      </w:r>
    </w:p>
    <w:p w:rsidR="00D65679" w:rsidRPr="00D65679" w:rsidRDefault="00D65679" w:rsidP="00D65679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679">
        <w:rPr>
          <w:rFonts w:ascii="Times New Roman" w:hAnsi="Times New Roman" w:cs="Times New Roman"/>
          <w:sz w:val="24"/>
          <w:szCs w:val="24"/>
        </w:rPr>
        <w:t>Отказаться от получения Услуги в любой мом</w:t>
      </w:r>
      <w:r>
        <w:rPr>
          <w:rFonts w:ascii="Times New Roman" w:hAnsi="Times New Roman" w:cs="Times New Roman"/>
          <w:sz w:val="24"/>
          <w:szCs w:val="24"/>
        </w:rPr>
        <w:t>ент до присоединения к Договору</w:t>
      </w:r>
      <w:r w:rsidRPr="00D65679">
        <w:rPr>
          <w:rFonts w:ascii="Times New Roman" w:hAnsi="Times New Roman" w:cs="Times New Roman"/>
          <w:sz w:val="24"/>
          <w:szCs w:val="24"/>
        </w:rPr>
        <w:t xml:space="preserve"> согласно п. 4.4 настоящей Оферты </w:t>
      </w:r>
      <w:r w:rsidR="00736616">
        <w:rPr>
          <w:rFonts w:ascii="Times New Roman" w:hAnsi="Times New Roman" w:cs="Times New Roman"/>
          <w:sz w:val="24"/>
          <w:szCs w:val="24"/>
        </w:rPr>
        <w:t>и/</w:t>
      </w:r>
      <w:r w:rsidRPr="00D65679">
        <w:rPr>
          <w:rFonts w:ascii="Times New Roman" w:hAnsi="Times New Roman" w:cs="Times New Roman"/>
          <w:sz w:val="24"/>
          <w:szCs w:val="24"/>
        </w:rPr>
        <w:t>или до подтверждения введенных реквизитов Карты на соответствующей Экранной форме на Интернет-портале АО «БРСК» после вступления в силу Договора.</w:t>
      </w:r>
    </w:p>
    <w:p w:rsidR="00E319FC" w:rsidRPr="00E46641" w:rsidRDefault="00EB5EF4" w:rsidP="00E319FC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641">
        <w:rPr>
          <w:rFonts w:ascii="Times New Roman" w:hAnsi="Times New Roman" w:cs="Times New Roman"/>
          <w:sz w:val="24"/>
          <w:szCs w:val="24"/>
        </w:rPr>
        <w:t>Направить в АО «БРСК» претензию</w:t>
      </w:r>
      <w:r w:rsidR="00212B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66079" w:rsidRPr="00E46641">
        <w:rPr>
          <w:rFonts w:ascii="Times New Roman" w:hAnsi="Times New Roman" w:cs="Times New Roman"/>
          <w:sz w:val="24"/>
          <w:szCs w:val="24"/>
        </w:rPr>
        <w:t xml:space="preserve"> по</w:t>
      </w:r>
      <w:r w:rsidR="005E0F51" w:rsidRPr="00E46641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66079" w:rsidRPr="00E46641">
        <w:rPr>
          <w:rFonts w:ascii="Times New Roman" w:hAnsi="Times New Roman" w:cs="Times New Roman"/>
          <w:sz w:val="24"/>
          <w:szCs w:val="24"/>
        </w:rPr>
        <w:t>у оказанной Услуги</w:t>
      </w:r>
      <w:r w:rsidR="005E0F51" w:rsidRPr="00E46641">
        <w:rPr>
          <w:rFonts w:ascii="Times New Roman" w:hAnsi="Times New Roman" w:cs="Times New Roman"/>
          <w:sz w:val="24"/>
          <w:szCs w:val="24"/>
        </w:rPr>
        <w:t xml:space="preserve"> </w:t>
      </w:r>
      <w:r w:rsidR="00E66079" w:rsidRPr="00E46641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5E0F51" w:rsidRPr="00E46641">
        <w:rPr>
          <w:rFonts w:ascii="Times New Roman" w:hAnsi="Times New Roman" w:cs="Times New Roman"/>
          <w:sz w:val="24"/>
          <w:szCs w:val="24"/>
        </w:rPr>
        <w:t>срок</w:t>
      </w:r>
      <w:r w:rsidR="00E66079" w:rsidRPr="00E46641">
        <w:rPr>
          <w:rFonts w:ascii="Times New Roman" w:hAnsi="Times New Roman" w:cs="Times New Roman"/>
          <w:sz w:val="24"/>
          <w:szCs w:val="24"/>
        </w:rPr>
        <w:t>и</w:t>
      </w:r>
      <w:r w:rsidR="005E0F51" w:rsidRPr="00E46641">
        <w:rPr>
          <w:rFonts w:ascii="Times New Roman" w:hAnsi="Times New Roman" w:cs="Times New Roman"/>
          <w:sz w:val="24"/>
          <w:szCs w:val="24"/>
        </w:rPr>
        <w:t xml:space="preserve">, </w:t>
      </w:r>
      <w:r w:rsidR="006466B2" w:rsidRPr="00E46641">
        <w:rPr>
          <w:rFonts w:ascii="Times New Roman" w:hAnsi="Times New Roman" w:cs="Times New Roman"/>
          <w:sz w:val="24"/>
          <w:szCs w:val="24"/>
        </w:rPr>
        <w:t xml:space="preserve">указанные в разделе 7 настоящей </w:t>
      </w:r>
      <w:r w:rsidR="00460F2C" w:rsidRPr="00E46641">
        <w:rPr>
          <w:rFonts w:ascii="Times New Roman" w:hAnsi="Times New Roman" w:cs="Times New Roman"/>
          <w:sz w:val="24"/>
          <w:szCs w:val="24"/>
        </w:rPr>
        <w:t>О</w:t>
      </w:r>
      <w:r w:rsidR="006466B2" w:rsidRPr="00E46641">
        <w:rPr>
          <w:rFonts w:ascii="Times New Roman" w:hAnsi="Times New Roman" w:cs="Times New Roman"/>
          <w:sz w:val="24"/>
          <w:szCs w:val="24"/>
        </w:rPr>
        <w:t>ферты.</w:t>
      </w:r>
    </w:p>
    <w:p w:rsidR="00B14F86" w:rsidRPr="00657368" w:rsidRDefault="00B14F86" w:rsidP="00891450">
      <w:pPr>
        <w:pStyle w:val="a7"/>
        <w:numPr>
          <w:ilvl w:val="0"/>
          <w:numId w:val="43"/>
        </w:numPr>
        <w:spacing w:before="20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6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F1254" w:rsidRPr="00657368" w:rsidRDefault="00AF1254" w:rsidP="001D360B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и/или ненадлежащее исполнение своих обязанностей по настоящему Договору в соответствии с условиями Договора и действующим законодательством Российской Федерации</w:t>
      </w:r>
      <w:r w:rsidR="00C17DB5" w:rsidRPr="00657368">
        <w:rPr>
          <w:rFonts w:ascii="Times New Roman" w:hAnsi="Times New Roman" w:cs="Times New Roman"/>
          <w:sz w:val="24"/>
          <w:szCs w:val="24"/>
        </w:rPr>
        <w:t>.</w:t>
      </w:r>
    </w:p>
    <w:p w:rsidR="00C17DB5" w:rsidRPr="00657368" w:rsidRDefault="00C17DB5" w:rsidP="001D360B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 xml:space="preserve">Клиент несет ответственность за </w:t>
      </w:r>
      <w:r w:rsidR="006B307D" w:rsidRPr="00657368">
        <w:rPr>
          <w:rFonts w:ascii="Times New Roman" w:hAnsi="Times New Roman" w:cs="Times New Roman"/>
          <w:sz w:val="24"/>
          <w:szCs w:val="24"/>
        </w:rPr>
        <w:t xml:space="preserve">достоверность и </w:t>
      </w:r>
      <w:r w:rsidR="00390F55" w:rsidRPr="00657368">
        <w:rPr>
          <w:rFonts w:ascii="Times New Roman" w:hAnsi="Times New Roman" w:cs="Times New Roman"/>
          <w:sz w:val="24"/>
          <w:szCs w:val="24"/>
        </w:rPr>
        <w:t>правильность</w:t>
      </w:r>
      <w:r w:rsidR="000A329D">
        <w:rPr>
          <w:rFonts w:ascii="Times New Roman" w:hAnsi="Times New Roman" w:cs="Times New Roman"/>
          <w:sz w:val="24"/>
          <w:szCs w:val="24"/>
        </w:rPr>
        <w:t xml:space="preserve"> выбираемых и вводимых данных</w:t>
      </w:r>
      <w:r w:rsidR="00390F55" w:rsidRPr="00657368">
        <w:rPr>
          <w:rFonts w:ascii="Times New Roman" w:hAnsi="Times New Roman" w:cs="Times New Roman"/>
          <w:sz w:val="24"/>
          <w:szCs w:val="24"/>
        </w:rPr>
        <w:t xml:space="preserve"> на Экранных формах </w:t>
      </w:r>
      <w:proofErr w:type="gramStart"/>
      <w:r w:rsidR="00390F55" w:rsidRPr="00657368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390F55" w:rsidRPr="00657368">
        <w:rPr>
          <w:rFonts w:ascii="Times New Roman" w:hAnsi="Times New Roman" w:cs="Times New Roman"/>
          <w:sz w:val="24"/>
          <w:szCs w:val="24"/>
        </w:rPr>
        <w:t xml:space="preserve"> АО «БРСК» при совершении Операции оплаты (в т.ч. </w:t>
      </w:r>
      <w:r w:rsidRPr="00657368">
        <w:rPr>
          <w:rFonts w:ascii="Times New Roman" w:hAnsi="Times New Roman" w:cs="Times New Roman"/>
          <w:sz w:val="24"/>
          <w:szCs w:val="24"/>
        </w:rPr>
        <w:t>реквизит</w:t>
      </w:r>
      <w:r w:rsidR="000A329D">
        <w:rPr>
          <w:rFonts w:ascii="Times New Roman" w:hAnsi="Times New Roman" w:cs="Times New Roman"/>
          <w:sz w:val="24"/>
          <w:szCs w:val="24"/>
        </w:rPr>
        <w:t>ов</w:t>
      </w:r>
      <w:r w:rsidRPr="00657368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390F55" w:rsidRPr="00657368">
        <w:rPr>
          <w:rFonts w:ascii="Times New Roman" w:hAnsi="Times New Roman" w:cs="Times New Roman"/>
          <w:sz w:val="24"/>
          <w:szCs w:val="24"/>
        </w:rPr>
        <w:t>).</w:t>
      </w:r>
    </w:p>
    <w:p w:rsidR="00314C1C" w:rsidRPr="00657368" w:rsidRDefault="00D93F54" w:rsidP="00314C1C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АО «БРСК» не несет ответственност</w:t>
      </w:r>
      <w:r w:rsidR="00736616">
        <w:rPr>
          <w:rFonts w:ascii="Times New Roman" w:hAnsi="Times New Roman" w:cs="Times New Roman"/>
          <w:sz w:val="24"/>
          <w:szCs w:val="24"/>
        </w:rPr>
        <w:t>ь</w:t>
      </w:r>
      <w:r w:rsidR="006C4998" w:rsidRPr="00657368">
        <w:rPr>
          <w:rFonts w:ascii="Times New Roman" w:hAnsi="Times New Roman" w:cs="Times New Roman"/>
          <w:sz w:val="24"/>
          <w:szCs w:val="24"/>
        </w:rPr>
        <w:t xml:space="preserve"> за неисполнение и/или ненадлежащее исполнение обязательств по Договору, если такое неисполнение и/или ненадлежащее исполнение</w:t>
      </w:r>
      <w:r w:rsidR="00D37E23" w:rsidRPr="00657368">
        <w:rPr>
          <w:rFonts w:ascii="Times New Roman" w:hAnsi="Times New Roman" w:cs="Times New Roman"/>
          <w:sz w:val="24"/>
          <w:szCs w:val="24"/>
        </w:rPr>
        <w:t xml:space="preserve"> произошло по вине Клиента, в т.ч. по причине указания Клиентом ошибочных данных на Экранных формах Интернет-портала АО «БРСК» при совершении Операции оплаты.</w:t>
      </w:r>
    </w:p>
    <w:p w:rsidR="00314C1C" w:rsidRPr="00657368" w:rsidRDefault="00314C1C" w:rsidP="00314C1C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АО «БРСК» не несет ответственност</w:t>
      </w:r>
      <w:r w:rsidR="00736616">
        <w:rPr>
          <w:rFonts w:ascii="Times New Roman" w:hAnsi="Times New Roman" w:cs="Times New Roman"/>
          <w:sz w:val="24"/>
          <w:szCs w:val="24"/>
        </w:rPr>
        <w:t>ь</w:t>
      </w:r>
      <w:r w:rsidRPr="00657368">
        <w:rPr>
          <w:rFonts w:ascii="Times New Roman" w:hAnsi="Times New Roman" w:cs="Times New Roman"/>
          <w:sz w:val="24"/>
          <w:szCs w:val="24"/>
        </w:rPr>
        <w:t xml:space="preserve"> за любые убытки</w:t>
      </w:r>
      <w:r w:rsidR="002F6FAD">
        <w:rPr>
          <w:rFonts w:ascii="Times New Roman" w:hAnsi="Times New Roman" w:cs="Times New Roman"/>
          <w:sz w:val="24"/>
          <w:szCs w:val="24"/>
        </w:rPr>
        <w:t xml:space="preserve"> или упущенную выгоду</w:t>
      </w:r>
      <w:r w:rsidR="00D65679">
        <w:rPr>
          <w:rFonts w:ascii="Times New Roman" w:hAnsi="Times New Roman" w:cs="Times New Roman"/>
          <w:sz w:val="24"/>
          <w:szCs w:val="24"/>
        </w:rPr>
        <w:t xml:space="preserve"> Клиента, возникшие </w:t>
      </w:r>
      <w:proofErr w:type="gramStart"/>
      <w:r w:rsidR="00D65679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D65679">
        <w:rPr>
          <w:rFonts w:ascii="Times New Roman" w:hAnsi="Times New Roman" w:cs="Times New Roman"/>
          <w:sz w:val="24"/>
          <w:szCs w:val="24"/>
        </w:rPr>
        <w:t>:</w:t>
      </w:r>
    </w:p>
    <w:p w:rsidR="00314C1C" w:rsidRPr="00657368" w:rsidRDefault="00314C1C" w:rsidP="00314C1C">
      <w:pPr>
        <w:pStyle w:val="a7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не ознакомления и/или несвоевременно ознакомления Клиента с условиями настоящей Оферты;</w:t>
      </w:r>
    </w:p>
    <w:p w:rsidR="00314C1C" w:rsidRPr="00657368" w:rsidRDefault="00314C1C" w:rsidP="00314C1C">
      <w:pPr>
        <w:pStyle w:val="a7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временного отсутствия у Клиента доступа в сеть Интернет, к программным и/или аппаратным средствам (в т.ч. к Интернет-порталу АО «БРСК»);</w:t>
      </w:r>
    </w:p>
    <w:p w:rsidR="00314C1C" w:rsidRPr="00657368" w:rsidRDefault="00314C1C" w:rsidP="00314C1C">
      <w:pPr>
        <w:pStyle w:val="a7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lastRenderedPageBreak/>
        <w:t xml:space="preserve">неисправностей, ошибок и/или сбоев в работе программных и/или аппаратных средств, обеспечивающих функционирование Интернет-портала АО «БРСК», возникших по причинам, не </w:t>
      </w:r>
      <w:r w:rsidR="009D1445" w:rsidRPr="00657368">
        <w:rPr>
          <w:rFonts w:ascii="Times New Roman" w:hAnsi="Times New Roman" w:cs="Times New Roman"/>
          <w:sz w:val="24"/>
          <w:szCs w:val="24"/>
        </w:rPr>
        <w:t>зависящим от АО «БРСК»</w:t>
      </w:r>
      <w:r w:rsidRPr="00657368">
        <w:rPr>
          <w:rFonts w:ascii="Times New Roman" w:hAnsi="Times New Roman" w:cs="Times New Roman"/>
          <w:sz w:val="24"/>
          <w:szCs w:val="24"/>
        </w:rPr>
        <w:t>;</w:t>
      </w:r>
    </w:p>
    <w:p w:rsidR="004E661D" w:rsidRPr="00657368" w:rsidRDefault="004E661D" w:rsidP="004E661D">
      <w:pPr>
        <w:pStyle w:val="a7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неправомерного использования Карты (реквизитов Карты) третьими лицами, в случае разглашения Клиентом реквизитов Карты, а также иной информации, разглашение которой не допускается</w:t>
      </w:r>
      <w:r w:rsidR="003F756B">
        <w:rPr>
          <w:rFonts w:ascii="Times New Roman" w:hAnsi="Times New Roman" w:cs="Times New Roman"/>
          <w:sz w:val="24"/>
          <w:szCs w:val="24"/>
        </w:rPr>
        <w:t>.</w:t>
      </w:r>
    </w:p>
    <w:p w:rsidR="003041A5" w:rsidRPr="00657368" w:rsidRDefault="003041A5" w:rsidP="003041A5">
      <w:pPr>
        <w:pStyle w:val="a7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АО «БРСК» не несет ответственност</w:t>
      </w:r>
      <w:r w:rsidR="00736616">
        <w:rPr>
          <w:rFonts w:ascii="Times New Roman" w:hAnsi="Times New Roman" w:cs="Times New Roman"/>
          <w:sz w:val="24"/>
          <w:szCs w:val="24"/>
        </w:rPr>
        <w:t>ь</w:t>
      </w:r>
      <w:r w:rsidRPr="00657368">
        <w:rPr>
          <w:rFonts w:ascii="Times New Roman" w:hAnsi="Times New Roman" w:cs="Times New Roman"/>
          <w:sz w:val="24"/>
          <w:szCs w:val="24"/>
        </w:rPr>
        <w:t xml:space="preserve"> за не получение Клиентом электронного кассового чека, в случае не указания/некорректного указания Клиентом адреса своей электронной почты на соответствующей Экранной форме Интернет-портала</w:t>
      </w:r>
      <w:r w:rsidR="00763C6C">
        <w:rPr>
          <w:rFonts w:ascii="Times New Roman" w:hAnsi="Times New Roman" w:cs="Times New Roman"/>
          <w:sz w:val="24"/>
          <w:szCs w:val="24"/>
        </w:rPr>
        <w:t xml:space="preserve"> АО «БРСК»</w:t>
      </w:r>
      <w:r w:rsidRPr="00657368">
        <w:rPr>
          <w:rFonts w:ascii="Times New Roman" w:hAnsi="Times New Roman" w:cs="Times New Roman"/>
          <w:sz w:val="24"/>
          <w:szCs w:val="24"/>
        </w:rPr>
        <w:t xml:space="preserve"> при оформлении Операции оплаты без входа в Личный кабинет.</w:t>
      </w:r>
    </w:p>
    <w:p w:rsidR="00EF2D88" w:rsidRDefault="004E661D" w:rsidP="00EF2D88">
      <w:pPr>
        <w:pStyle w:val="a7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68">
        <w:rPr>
          <w:rFonts w:ascii="Times New Roman" w:hAnsi="Times New Roman" w:cs="Times New Roman"/>
          <w:sz w:val="24"/>
          <w:szCs w:val="24"/>
        </w:rPr>
        <w:t>АО «БРСК» не несет ответственност</w:t>
      </w:r>
      <w:r w:rsidR="00736616">
        <w:rPr>
          <w:rFonts w:ascii="Times New Roman" w:hAnsi="Times New Roman" w:cs="Times New Roman"/>
          <w:sz w:val="24"/>
          <w:szCs w:val="24"/>
        </w:rPr>
        <w:t>ь</w:t>
      </w:r>
      <w:r w:rsidRPr="00657368">
        <w:rPr>
          <w:rFonts w:ascii="Times New Roman" w:hAnsi="Times New Roman" w:cs="Times New Roman"/>
          <w:sz w:val="24"/>
          <w:szCs w:val="24"/>
        </w:rPr>
        <w:t xml:space="preserve"> </w:t>
      </w:r>
      <w:r w:rsidR="00314C1C" w:rsidRPr="00657368">
        <w:rPr>
          <w:rFonts w:ascii="Times New Roman" w:hAnsi="Times New Roman" w:cs="Times New Roman"/>
          <w:sz w:val="24"/>
          <w:szCs w:val="24"/>
        </w:rPr>
        <w:t>за неоказание/ненадлежащее оказание Клиенту услуг Получателем по заключенному с Клие</w:t>
      </w:r>
      <w:r w:rsidR="00763C6C">
        <w:rPr>
          <w:rFonts w:ascii="Times New Roman" w:hAnsi="Times New Roman" w:cs="Times New Roman"/>
          <w:sz w:val="24"/>
          <w:szCs w:val="24"/>
        </w:rPr>
        <w:t>нтом договору на оказание услуг (</w:t>
      </w:r>
      <w:r w:rsidR="00314C1C" w:rsidRPr="00657368">
        <w:rPr>
          <w:rFonts w:ascii="Times New Roman" w:hAnsi="Times New Roman" w:cs="Times New Roman"/>
          <w:sz w:val="24"/>
          <w:szCs w:val="24"/>
        </w:rPr>
        <w:t>выполнение работ</w:t>
      </w:r>
      <w:r w:rsidR="00763C6C">
        <w:rPr>
          <w:rFonts w:ascii="Times New Roman" w:hAnsi="Times New Roman" w:cs="Times New Roman"/>
          <w:sz w:val="24"/>
          <w:szCs w:val="24"/>
        </w:rPr>
        <w:t xml:space="preserve">, </w:t>
      </w:r>
      <w:r w:rsidR="00314C1C" w:rsidRPr="00657368">
        <w:rPr>
          <w:rFonts w:ascii="Times New Roman" w:hAnsi="Times New Roman" w:cs="Times New Roman"/>
          <w:sz w:val="24"/>
          <w:szCs w:val="24"/>
        </w:rPr>
        <w:t>предоставление товаров</w:t>
      </w:r>
      <w:r w:rsidR="00763C6C">
        <w:rPr>
          <w:rFonts w:ascii="Times New Roman" w:hAnsi="Times New Roman" w:cs="Times New Roman"/>
          <w:sz w:val="24"/>
          <w:szCs w:val="24"/>
        </w:rPr>
        <w:t>)</w:t>
      </w:r>
      <w:r w:rsidR="003041A5" w:rsidRPr="00657368">
        <w:rPr>
          <w:rFonts w:ascii="Times New Roman" w:hAnsi="Times New Roman" w:cs="Times New Roman"/>
          <w:sz w:val="24"/>
          <w:szCs w:val="24"/>
        </w:rPr>
        <w:t>.</w:t>
      </w:r>
    </w:p>
    <w:p w:rsidR="001F550B" w:rsidRPr="00EF2D88" w:rsidRDefault="00B40B34" w:rsidP="00EF2D88">
      <w:pPr>
        <w:pStyle w:val="a7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88">
        <w:rPr>
          <w:rFonts w:ascii="Times New Roman" w:hAnsi="Times New Roman"/>
          <w:sz w:val="24"/>
          <w:szCs w:val="24"/>
        </w:rPr>
        <w:t>Стороны Договора</w:t>
      </w:r>
      <w:r w:rsidR="00AA0E2A" w:rsidRPr="00EF2D88">
        <w:rPr>
          <w:rFonts w:ascii="Times New Roman" w:hAnsi="Times New Roman"/>
          <w:sz w:val="24"/>
          <w:szCs w:val="24"/>
        </w:rPr>
        <w:t xml:space="preserve"> освобождаются от ответственности за полное или частичное не</w:t>
      </w:r>
      <w:r w:rsidR="00EF2D88">
        <w:rPr>
          <w:rFonts w:ascii="Times New Roman" w:hAnsi="Times New Roman"/>
          <w:sz w:val="24"/>
          <w:szCs w:val="24"/>
        </w:rPr>
        <w:t>ис</w:t>
      </w:r>
      <w:r w:rsidR="001D360B" w:rsidRPr="00EF2D88">
        <w:rPr>
          <w:rFonts w:ascii="Times New Roman" w:hAnsi="Times New Roman"/>
          <w:sz w:val="24"/>
          <w:szCs w:val="24"/>
        </w:rPr>
        <w:t>полнение</w:t>
      </w:r>
      <w:r w:rsidR="00AA0E2A" w:rsidRPr="00EF2D88">
        <w:rPr>
          <w:rFonts w:ascii="Times New Roman" w:hAnsi="Times New Roman"/>
          <w:sz w:val="24"/>
          <w:szCs w:val="24"/>
        </w:rPr>
        <w:t xml:space="preserve"> обязательств по Договору, если </w:t>
      </w:r>
      <w:r w:rsidR="001D360B" w:rsidRPr="00EF2D88">
        <w:rPr>
          <w:rFonts w:ascii="Times New Roman" w:hAnsi="Times New Roman"/>
          <w:sz w:val="24"/>
          <w:szCs w:val="24"/>
        </w:rPr>
        <w:t>оно</w:t>
      </w:r>
      <w:r w:rsidR="00AA0E2A" w:rsidRPr="00EF2D88">
        <w:rPr>
          <w:rFonts w:ascii="Times New Roman" w:hAnsi="Times New Roman"/>
          <w:sz w:val="24"/>
          <w:szCs w:val="24"/>
        </w:rPr>
        <w:t xml:space="preserve">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Pr="00EF2D88">
        <w:rPr>
          <w:rFonts w:ascii="Times New Roman" w:hAnsi="Times New Roman"/>
          <w:sz w:val="24"/>
          <w:szCs w:val="24"/>
        </w:rPr>
        <w:t xml:space="preserve">Стороны </w:t>
      </w:r>
      <w:r w:rsidR="00AA0E2A" w:rsidRPr="00EF2D88">
        <w:rPr>
          <w:rFonts w:ascii="Times New Roman" w:hAnsi="Times New Roman"/>
          <w:sz w:val="24"/>
          <w:szCs w:val="24"/>
        </w:rPr>
        <w:t xml:space="preserve">не могли </w:t>
      </w:r>
      <w:r w:rsidRPr="00EF2D88">
        <w:rPr>
          <w:rFonts w:ascii="Times New Roman" w:hAnsi="Times New Roman"/>
          <w:sz w:val="24"/>
          <w:szCs w:val="24"/>
        </w:rPr>
        <w:t>ни</w:t>
      </w:r>
      <w:r w:rsidR="00AA0E2A" w:rsidRPr="00EF2D88">
        <w:rPr>
          <w:rFonts w:ascii="Times New Roman" w:hAnsi="Times New Roman"/>
          <w:sz w:val="24"/>
          <w:szCs w:val="24"/>
        </w:rPr>
        <w:t xml:space="preserve"> предвиде</w:t>
      </w:r>
      <w:r w:rsidRPr="00EF2D88">
        <w:rPr>
          <w:rFonts w:ascii="Times New Roman" w:hAnsi="Times New Roman"/>
          <w:sz w:val="24"/>
          <w:szCs w:val="24"/>
        </w:rPr>
        <w:t>ть, ни</w:t>
      </w:r>
      <w:r w:rsidR="00AA0E2A" w:rsidRPr="00EF2D88">
        <w:rPr>
          <w:rFonts w:ascii="Times New Roman" w:hAnsi="Times New Roman"/>
          <w:sz w:val="24"/>
          <w:szCs w:val="24"/>
        </w:rPr>
        <w:t xml:space="preserve"> предотвра</w:t>
      </w:r>
      <w:r w:rsidRPr="00EF2D88">
        <w:rPr>
          <w:rFonts w:ascii="Times New Roman" w:hAnsi="Times New Roman"/>
          <w:sz w:val="24"/>
          <w:szCs w:val="24"/>
        </w:rPr>
        <w:t>тить</w:t>
      </w:r>
      <w:r w:rsidR="00AA0E2A" w:rsidRPr="00EF2D88">
        <w:rPr>
          <w:rFonts w:ascii="Times New Roman" w:hAnsi="Times New Roman"/>
          <w:sz w:val="24"/>
          <w:szCs w:val="24"/>
        </w:rPr>
        <w:t xml:space="preserve"> разумными мерами</w:t>
      </w:r>
      <w:r w:rsidRPr="00EF2D88">
        <w:rPr>
          <w:rFonts w:ascii="Times New Roman" w:hAnsi="Times New Roman"/>
          <w:sz w:val="24"/>
          <w:szCs w:val="24"/>
        </w:rPr>
        <w:t>. К таким относятся: стихийные бедствия (наводнения, землетрясения, пожары и т.п.), общественные явления (состояние войны, революции, военные действия и т.п.), а также решения органов власти</w:t>
      </w:r>
      <w:r w:rsidR="00AA0E2A" w:rsidRPr="00EF2D88">
        <w:rPr>
          <w:rFonts w:ascii="Times New Roman" w:hAnsi="Times New Roman"/>
          <w:sz w:val="24"/>
          <w:szCs w:val="24"/>
        </w:rPr>
        <w:t>.</w:t>
      </w:r>
    </w:p>
    <w:p w:rsidR="00B14F86" w:rsidRPr="0088553B" w:rsidRDefault="00763C6C" w:rsidP="004E661D">
      <w:pPr>
        <w:pStyle w:val="a7"/>
        <w:numPr>
          <w:ilvl w:val="0"/>
          <w:numId w:val="37"/>
        </w:numPr>
        <w:spacing w:before="20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</w:p>
    <w:p w:rsidR="001D360B" w:rsidRPr="0088553B" w:rsidRDefault="001D360B" w:rsidP="00626276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Все споры и разногласия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, возникшие в связи с исполнением Договора, заключенного на условиях настоящей </w:t>
      </w:r>
      <w:r w:rsidR="00460F2C" w:rsidRPr="0088553B">
        <w:rPr>
          <w:rFonts w:ascii="Times New Roman" w:hAnsi="Times New Roman" w:cs="Times New Roman"/>
          <w:sz w:val="24"/>
          <w:szCs w:val="24"/>
        </w:rPr>
        <w:t>О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ферты, </w:t>
      </w:r>
      <w:r w:rsidR="007F47DC" w:rsidRPr="0088553B">
        <w:rPr>
          <w:rFonts w:ascii="Times New Roman" w:hAnsi="Times New Roman" w:cs="Times New Roman"/>
          <w:sz w:val="24"/>
          <w:szCs w:val="24"/>
        </w:rPr>
        <w:t>подлежат разрешению</w:t>
      </w:r>
      <w:r w:rsidR="00E15DFB" w:rsidRPr="0088553B">
        <w:rPr>
          <w:rFonts w:ascii="Times New Roman" w:hAnsi="Times New Roman" w:cs="Times New Roman"/>
          <w:sz w:val="24"/>
          <w:szCs w:val="24"/>
        </w:rPr>
        <w:t xml:space="preserve"> путем переговоров.</w:t>
      </w:r>
    </w:p>
    <w:p w:rsidR="00626276" w:rsidRPr="0088553B" w:rsidRDefault="007F47DC" w:rsidP="00626276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П</w:t>
      </w:r>
      <w:r w:rsidR="00626276" w:rsidRPr="0088553B">
        <w:rPr>
          <w:rFonts w:ascii="Times New Roman" w:hAnsi="Times New Roman" w:cs="Times New Roman"/>
          <w:sz w:val="24"/>
          <w:szCs w:val="24"/>
        </w:rPr>
        <w:t>ретензи</w:t>
      </w:r>
      <w:r w:rsidRPr="0088553B">
        <w:rPr>
          <w:rFonts w:ascii="Times New Roman" w:hAnsi="Times New Roman" w:cs="Times New Roman"/>
          <w:sz w:val="24"/>
          <w:szCs w:val="24"/>
        </w:rPr>
        <w:t>я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должна быть направлена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 не позднее 30 (тридцать) календарных дней с даты получения </w:t>
      </w:r>
      <w:r w:rsidR="00763C6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626276" w:rsidRPr="0088553B">
        <w:rPr>
          <w:rFonts w:ascii="Times New Roman" w:hAnsi="Times New Roman" w:cs="Times New Roman"/>
          <w:sz w:val="24"/>
          <w:szCs w:val="24"/>
        </w:rPr>
        <w:t>квитанции</w:t>
      </w:r>
      <w:r w:rsidR="00AD2404" w:rsidRPr="0088553B">
        <w:rPr>
          <w:rFonts w:ascii="Times New Roman" w:hAnsi="Times New Roman" w:cs="Times New Roman"/>
          <w:sz w:val="24"/>
          <w:szCs w:val="24"/>
        </w:rPr>
        <w:t>, подтверждающей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 </w:t>
      </w:r>
      <w:r w:rsidR="00AD2404" w:rsidRPr="0088553B">
        <w:rPr>
          <w:rFonts w:ascii="Times New Roman" w:hAnsi="Times New Roman" w:cs="Times New Roman"/>
          <w:sz w:val="24"/>
          <w:szCs w:val="24"/>
        </w:rPr>
        <w:t>совершение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 Операции оплаты</w:t>
      </w:r>
      <w:r w:rsidR="00AD2404" w:rsidRPr="0088553B">
        <w:rPr>
          <w:rFonts w:ascii="Times New Roman" w:hAnsi="Times New Roman" w:cs="Times New Roman"/>
          <w:sz w:val="24"/>
          <w:szCs w:val="24"/>
        </w:rPr>
        <w:t>,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одним из способов:</w:t>
      </w:r>
    </w:p>
    <w:p w:rsidR="005371B7" w:rsidRPr="0088553B" w:rsidRDefault="005371B7" w:rsidP="005371B7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8553B">
        <w:rPr>
          <w:rFonts w:ascii="Times New Roman" w:hAnsi="Times New Roman" w:cs="Times New Roman"/>
          <w:sz w:val="24"/>
          <w:szCs w:val="24"/>
        </w:rPr>
        <w:t>450000, г. Уфа, ул. Ленина, д. 28, а/я 1648;</w:t>
      </w:r>
    </w:p>
    <w:p w:rsidR="005371B7" w:rsidRPr="0088553B" w:rsidRDefault="00642882" w:rsidP="005371B7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заполнение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форм</w:t>
      </w:r>
      <w:r w:rsidR="00AA7DD8" w:rsidRPr="0088553B">
        <w:rPr>
          <w:rFonts w:ascii="Times New Roman" w:hAnsi="Times New Roman" w:cs="Times New Roman"/>
          <w:sz w:val="24"/>
          <w:szCs w:val="24"/>
        </w:rPr>
        <w:t>ы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обратной связи, размещенн</w:t>
      </w:r>
      <w:r w:rsidR="00AA7DD8" w:rsidRPr="0088553B">
        <w:rPr>
          <w:rFonts w:ascii="Times New Roman" w:hAnsi="Times New Roman" w:cs="Times New Roman"/>
          <w:sz w:val="24"/>
          <w:szCs w:val="24"/>
        </w:rPr>
        <w:t>ой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на Интернет-портале АО «БРСК»;</w:t>
      </w:r>
    </w:p>
    <w:p w:rsidR="00AD2404" w:rsidRPr="0088553B" w:rsidRDefault="002E03C8" w:rsidP="00AD2404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направ</w:t>
      </w:r>
      <w:r w:rsidR="00AA7DD8" w:rsidRPr="0088553B">
        <w:rPr>
          <w:rFonts w:ascii="Times New Roman" w:hAnsi="Times New Roman" w:cs="Times New Roman"/>
          <w:sz w:val="24"/>
          <w:szCs w:val="24"/>
        </w:rPr>
        <w:t>ление</w:t>
      </w:r>
      <w:r w:rsidRPr="0088553B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A7DD8" w:rsidRPr="0088553B">
        <w:rPr>
          <w:rFonts w:ascii="Times New Roman" w:hAnsi="Times New Roman" w:cs="Times New Roman"/>
          <w:sz w:val="24"/>
          <w:szCs w:val="24"/>
        </w:rPr>
        <w:t>а</w:t>
      </w:r>
      <w:r w:rsidRPr="0088553B">
        <w:rPr>
          <w:rFonts w:ascii="Times New Roman" w:hAnsi="Times New Roman" w:cs="Times New Roman"/>
          <w:sz w:val="24"/>
          <w:szCs w:val="24"/>
        </w:rPr>
        <w:t xml:space="preserve"> </w:t>
      </w:r>
      <w:r w:rsidR="005371B7" w:rsidRPr="0088553B">
        <w:rPr>
          <w:rFonts w:ascii="Times New Roman" w:hAnsi="Times New Roman" w:cs="Times New Roman"/>
          <w:sz w:val="24"/>
          <w:szCs w:val="24"/>
        </w:rPr>
        <w:t>на адрес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AA7DD8" w:rsidRPr="0088553B">
        <w:rPr>
          <w:rFonts w:ascii="Times New Roman" w:hAnsi="Times New Roman" w:cs="Times New Roman"/>
          <w:sz w:val="24"/>
          <w:szCs w:val="24"/>
        </w:rPr>
        <w:t xml:space="preserve"> АО «БРСК»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D2404" w:rsidRPr="0088553B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AD2404" w:rsidRPr="0088553B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AD2404" w:rsidRPr="0088553B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brsc</w:t>
        </w:r>
        <w:r w:rsidR="00AD2404" w:rsidRPr="0088553B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2404" w:rsidRPr="0088553B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8553B">
        <w:rPr>
          <w:rFonts w:ascii="Times New Roman" w:hAnsi="Times New Roman" w:cs="Times New Roman"/>
          <w:sz w:val="24"/>
          <w:szCs w:val="24"/>
        </w:rPr>
        <w:t>;</w:t>
      </w:r>
    </w:p>
    <w:p w:rsidR="00884484" w:rsidRPr="0088553B" w:rsidRDefault="002E03C8" w:rsidP="00AD2404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устное обращение на телефон горячей линии АО «БРСК» 8</w:t>
      </w:r>
      <w:r w:rsidR="00AD2404" w:rsidRPr="0088553B">
        <w:rPr>
          <w:rFonts w:ascii="Times New Roman" w:hAnsi="Times New Roman" w:cs="Times New Roman"/>
          <w:sz w:val="24"/>
          <w:szCs w:val="24"/>
        </w:rPr>
        <w:t>-</w:t>
      </w:r>
      <w:r w:rsidRPr="0088553B">
        <w:rPr>
          <w:rFonts w:ascii="Times New Roman" w:hAnsi="Times New Roman" w:cs="Times New Roman"/>
          <w:sz w:val="24"/>
          <w:szCs w:val="24"/>
        </w:rPr>
        <w:t>800</w:t>
      </w:r>
      <w:r w:rsidR="00AD2404" w:rsidRPr="0088553B">
        <w:rPr>
          <w:rFonts w:ascii="Times New Roman" w:hAnsi="Times New Roman" w:cs="Times New Roman"/>
          <w:sz w:val="24"/>
          <w:szCs w:val="24"/>
        </w:rPr>
        <w:t>-</w:t>
      </w:r>
      <w:r w:rsidRPr="0088553B">
        <w:rPr>
          <w:rFonts w:ascii="Times New Roman" w:hAnsi="Times New Roman" w:cs="Times New Roman"/>
          <w:sz w:val="24"/>
          <w:szCs w:val="24"/>
        </w:rPr>
        <w:t>100</w:t>
      </w:r>
      <w:r w:rsidR="00AD2404" w:rsidRPr="0088553B">
        <w:rPr>
          <w:rFonts w:ascii="Times New Roman" w:hAnsi="Times New Roman" w:cs="Times New Roman"/>
          <w:sz w:val="24"/>
          <w:szCs w:val="24"/>
        </w:rPr>
        <w:t>-</w:t>
      </w:r>
      <w:r w:rsidRPr="0088553B">
        <w:rPr>
          <w:rFonts w:ascii="Times New Roman" w:hAnsi="Times New Roman" w:cs="Times New Roman"/>
          <w:sz w:val="24"/>
          <w:szCs w:val="24"/>
        </w:rPr>
        <w:t>81</w:t>
      </w:r>
      <w:r w:rsidR="00AD2404" w:rsidRPr="0088553B">
        <w:rPr>
          <w:rFonts w:ascii="Times New Roman" w:hAnsi="Times New Roman" w:cs="Times New Roman"/>
          <w:sz w:val="24"/>
          <w:szCs w:val="24"/>
        </w:rPr>
        <w:t>-</w:t>
      </w:r>
      <w:r w:rsidRPr="0088553B">
        <w:rPr>
          <w:rFonts w:ascii="Times New Roman" w:hAnsi="Times New Roman" w:cs="Times New Roman"/>
          <w:sz w:val="24"/>
          <w:szCs w:val="24"/>
        </w:rPr>
        <w:t>80 (звонок бесплатный), (347) 279-55-55.</w:t>
      </w:r>
    </w:p>
    <w:p w:rsidR="00626276" w:rsidRPr="0088553B" w:rsidRDefault="005371B7" w:rsidP="00626276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Обращение</w:t>
      </w:r>
      <w:r w:rsidR="00626276" w:rsidRPr="0088553B">
        <w:rPr>
          <w:rFonts w:ascii="Times New Roman" w:hAnsi="Times New Roman" w:cs="Times New Roman"/>
          <w:sz w:val="24"/>
          <w:szCs w:val="24"/>
        </w:rPr>
        <w:t xml:space="preserve"> Клиент</w:t>
      </w:r>
      <w:r w:rsidRPr="0088553B">
        <w:rPr>
          <w:rFonts w:ascii="Times New Roman" w:hAnsi="Times New Roman" w:cs="Times New Roman"/>
          <w:sz w:val="24"/>
          <w:szCs w:val="24"/>
        </w:rPr>
        <w:t>а</w:t>
      </w:r>
      <w:r w:rsidR="00642882" w:rsidRPr="0088553B">
        <w:rPr>
          <w:rFonts w:ascii="Times New Roman" w:hAnsi="Times New Roman" w:cs="Times New Roman"/>
          <w:sz w:val="24"/>
          <w:szCs w:val="24"/>
        </w:rPr>
        <w:t xml:space="preserve"> (п. 7.2 настоящей Оферты)</w:t>
      </w:r>
      <w:r w:rsidRPr="0088553B">
        <w:rPr>
          <w:rFonts w:ascii="Times New Roman" w:hAnsi="Times New Roman" w:cs="Times New Roman"/>
          <w:sz w:val="24"/>
          <w:szCs w:val="24"/>
        </w:rPr>
        <w:t xml:space="preserve"> </w:t>
      </w:r>
      <w:r w:rsidR="00626276" w:rsidRPr="0088553B">
        <w:rPr>
          <w:rFonts w:ascii="Times New Roman" w:hAnsi="Times New Roman" w:cs="Times New Roman"/>
          <w:sz w:val="24"/>
          <w:szCs w:val="24"/>
        </w:rPr>
        <w:t>должн</w:t>
      </w:r>
      <w:r w:rsidR="00AA7DD8" w:rsidRPr="0088553B">
        <w:rPr>
          <w:rFonts w:ascii="Times New Roman" w:hAnsi="Times New Roman" w:cs="Times New Roman"/>
          <w:sz w:val="24"/>
          <w:szCs w:val="24"/>
        </w:rPr>
        <w:t>о</w:t>
      </w:r>
      <w:r w:rsidRPr="0088553B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</w:t>
      </w:r>
      <w:r w:rsidR="00626276" w:rsidRPr="0088553B">
        <w:rPr>
          <w:rFonts w:ascii="Times New Roman" w:hAnsi="Times New Roman" w:cs="Times New Roman"/>
          <w:sz w:val="24"/>
          <w:szCs w:val="24"/>
        </w:rPr>
        <w:t>:</w:t>
      </w:r>
    </w:p>
    <w:p w:rsidR="005371B7" w:rsidRPr="0088553B" w:rsidRDefault="006B307D" w:rsidP="00626276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реквизиты Операции оплаты (дата совершения,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</w:t>
      </w:r>
      <w:r w:rsidRPr="0088553B">
        <w:rPr>
          <w:rFonts w:ascii="Times New Roman" w:hAnsi="Times New Roman" w:cs="Times New Roman"/>
          <w:sz w:val="24"/>
          <w:szCs w:val="24"/>
        </w:rPr>
        <w:t xml:space="preserve">сумма, наименование </w:t>
      </w:r>
      <w:r w:rsidR="007D7262" w:rsidRPr="0088553B">
        <w:rPr>
          <w:rFonts w:ascii="Times New Roman" w:hAnsi="Times New Roman" w:cs="Times New Roman"/>
          <w:sz w:val="24"/>
          <w:szCs w:val="24"/>
        </w:rPr>
        <w:t>Получателя</w:t>
      </w:r>
      <w:r w:rsidRPr="0088553B">
        <w:rPr>
          <w:rFonts w:ascii="Times New Roman" w:hAnsi="Times New Roman" w:cs="Times New Roman"/>
          <w:sz w:val="24"/>
          <w:szCs w:val="24"/>
        </w:rPr>
        <w:t xml:space="preserve">/ услуги </w:t>
      </w:r>
      <w:r w:rsidR="007D7262" w:rsidRPr="0088553B">
        <w:rPr>
          <w:rFonts w:ascii="Times New Roman" w:hAnsi="Times New Roman" w:cs="Times New Roman"/>
          <w:sz w:val="24"/>
          <w:szCs w:val="24"/>
        </w:rPr>
        <w:t>Получателя</w:t>
      </w:r>
      <w:r w:rsidR="00102601">
        <w:rPr>
          <w:rFonts w:ascii="Times New Roman" w:hAnsi="Times New Roman" w:cs="Times New Roman"/>
          <w:sz w:val="24"/>
          <w:szCs w:val="24"/>
        </w:rPr>
        <w:t>, номер лицевого счета</w:t>
      </w:r>
      <w:bookmarkStart w:id="0" w:name="_GoBack"/>
      <w:bookmarkEnd w:id="0"/>
      <w:r w:rsidR="0073661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8553B">
        <w:rPr>
          <w:rFonts w:ascii="Times New Roman" w:hAnsi="Times New Roman" w:cs="Times New Roman"/>
          <w:sz w:val="24"/>
          <w:szCs w:val="24"/>
        </w:rPr>
        <w:t xml:space="preserve"> и др. дополнительные реквизиты Операции оплаты)</w:t>
      </w:r>
      <w:r w:rsidR="005371B7" w:rsidRPr="0088553B">
        <w:rPr>
          <w:rFonts w:ascii="Times New Roman" w:hAnsi="Times New Roman" w:cs="Times New Roman"/>
          <w:sz w:val="24"/>
          <w:szCs w:val="24"/>
        </w:rPr>
        <w:t>;</w:t>
      </w:r>
    </w:p>
    <w:p w:rsidR="00626276" w:rsidRPr="0088553B" w:rsidRDefault="005371B7" w:rsidP="00626276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реквизиты Клиента (</w:t>
      </w:r>
      <w:r w:rsidR="00626276" w:rsidRPr="0088553B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88553B">
        <w:rPr>
          <w:rFonts w:ascii="Times New Roman" w:hAnsi="Times New Roman" w:cs="Times New Roman"/>
          <w:sz w:val="24"/>
          <w:szCs w:val="24"/>
        </w:rPr>
        <w:t xml:space="preserve">, номер контактного телефона и/или </w:t>
      </w:r>
      <w:r w:rsidR="00AD2404" w:rsidRPr="0088553B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88553B">
        <w:rPr>
          <w:rFonts w:ascii="Times New Roman" w:hAnsi="Times New Roman" w:cs="Times New Roman"/>
          <w:sz w:val="24"/>
          <w:szCs w:val="24"/>
        </w:rPr>
        <w:t>электронн</w:t>
      </w:r>
      <w:r w:rsidR="00AD2404" w:rsidRPr="0088553B">
        <w:rPr>
          <w:rFonts w:ascii="Times New Roman" w:hAnsi="Times New Roman" w:cs="Times New Roman"/>
          <w:sz w:val="24"/>
          <w:szCs w:val="24"/>
        </w:rPr>
        <w:t>ой почты</w:t>
      </w:r>
      <w:r w:rsidRPr="0088553B">
        <w:rPr>
          <w:rFonts w:ascii="Times New Roman" w:hAnsi="Times New Roman" w:cs="Times New Roman"/>
          <w:sz w:val="24"/>
          <w:szCs w:val="24"/>
        </w:rPr>
        <w:t>)</w:t>
      </w:r>
      <w:r w:rsidR="00626276" w:rsidRPr="0088553B">
        <w:rPr>
          <w:rFonts w:ascii="Times New Roman" w:hAnsi="Times New Roman" w:cs="Times New Roman"/>
          <w:sz w:val="24"/>
          <w:szCs w:val="24"/>
        </w:rPr>
        <w:t>;</w:t>
      </w:r>
    </w:p>
    <w:p w:rsidR="00EB52DA" w:rsidRPr="0088553B" w:rsidRDefault="00626276" w:rsidP="005371B7">
      <w:pPr>
        <w:pStyle w:val="a7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описание сути претензии</w:t>
      </w:r>
      <w:r w:rsidR="00EB52DA" w:rsidRPr="0088553B">
        <w:rPr>
          <w:rFonts w:ascii="Times New Roman" w:hAnsi="Times New Roman" w:cs="Times New Roman"/>
          <w:sz w:val="24"/>
          <w:szCs w:val="24"/>
        </w:rPr>
        <w:t>.</w:t>
      </w:r>
    </w:p>
    <w:p w:rsidR="00D96380" w:rsidRPr="0088553B" w:rsidRDefault="00642882" w:rsidP="00642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К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обращению Клиента</w:t>
      </w:r>
      <w:r w:rsidR="002946EB" w:rsidRPr="0088553B">
        <w:rPr>
          <w:rFonts w:ascii="Times New Roman" w:hAnsi="Times New Roman" w:cs="Times New Roman"/>
          <w:sz w:val="24"/>
          <w:szCs w:val="24"/>
        </w:rPr>
        <w:t>, по</w:t>
      </w:r>
      <w:r w:rsidR="0088553B" w:rsidRPr="0088553B">
        <w:rPr>
          <w:rFonts w:ascii="Times New Roman" w:hAnsi="Times New Roman" w:cs="Times New Roman"/>
          <w:sz w:val="24"/>
          <w:szCs w:val="24"/>
        </w:rPr>
        <w:t>-в</w:t>
      </w:r>
      <w:r w:rsidR="002946EB" w:rsidRPr="0088553B">
        <w:rPr>
          <w:rFonts w:ascii="Times New Roman" w:hAnsi="Times New Roman" w:cs="Times New Roman"/>
          <w:sz w:val="24"/>
          <w:szCs w:val="24"/>
        </w:rPr>
        <w:t>озможности,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</w:t>
      </w:r>
      <w:r w:rsidRPr="0088553B">
        <w:rPr>
          <w:rFonts w:ascii="Times New Roman" w:hAnsi="Times New Roman" w:cs="Times New Roman"/>
          <w:sz w:val="24"/>
          <w:szCs w:val="24"/>
        </w:rPr>
        <w:t>прикладываются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88553B">
        <w:rPr>
          <w:rFonts w:ascii="Times New Roman" w:hAnsi="Times New Roman" w:cs="Times New Roman"/>
          <w:sz w:val="24"/>
          <w:szCs w:val="24"/>
        </w:rPr>
        <w:t xml:space="preserve"> (квитанция и/или </w:t>
      </w:r>
      <w:r w:rsidR="002946EB" w:rsidRPr="0088553B">
        <w:rPr>
          <w:rFonts w:ascii="Times New Roman" w:hAnsi="Times New Roman" w:cs="Times New Roman"/>
          <w:sz w:val="24"/>
          <w:szCs w:val="24"/>
        </w:rPr>
        <w:t>кассовый</w:t>
      </w:r>
      <w:r w:rsidRPr="0088553B">
        <w:rPr>
          <w:rFonts w:ascii="Times New Roman" w:hAnsi="Times New Roman" w:cs="Times New Roman"/>
          <w:sz w:val="24"/>
          <w:szCs w:val="24"/>
        </w:rPr>
        <w:t xml:space="preserve"> чек)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2946EB" w:rsidRPr="0088553B">
        <w:rPr>
          <w:rFonts w:ascii="Times New Roman" w:hAnsi="Times New Roman" w:cs="Times New Roman"/>
          <w:sz w:val="24"/>
          <w:szCs w:val="24"/>
        </w:rPr>
        <w:t>совершение Операции оплаты</w:t>
      </w:r>
      <w:r w:rsidR="005371B7" w:rsidRPr="0088553B">
        <w:rPr>
          <w:rFonts w:ascii="Times New Roman" w:hAnsi="Times New Roman" w:cs="Times New Roman"/>
          <w:sz w:val="24"/>
          <w:szCs w:val="24"/>
        </w:rPr>
        <w:t xml:space="preserve"> либо реквизиты указанных документов</w:t>
      </w:r>
      <w:r w:rsidR="00D96380" w:rsidRPr="0088553B">
        <w:rPr>
          <w:rFonts w:ascii="Times New Roman" w:hAnsi="Times New Roman" w:cs="Times New Roman"/>
          <w:sz w:val="24"/>
          <w:szCs w:val="24"/>
        </w:rPr>
        <w:t>.</w:t>
      </w:r>
    </w:p>
    <w:p w:rsidR="00D96380" w:rsidRPr="0088553B" w:rsidRDefault="00D96380" w:rsidP="00D96380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Срок рассмотрения претензии АО «БРСК» - 30 (тридцать) календарных дней</w:t>
      </w:r>
      <w:r w:rsidR="00736616">
        <w:rPr>
          <w:rFonts w:ascii="Times New Roman" w:hAnsi="Times New Roman" w:cs="Times New Roman"/>
          <w:sz w:val="24"/>
          <w:szCs w:val="24"/>
        </w:rPr>
        <w:t xml:space="preserve"> с даты получения претензии</w:t>
      </w:r>
      <w:r w:rsidRPr="0088553B">
        <w:rPr>
          <w:rFonts w:ascii="Times New Roman" w:hAnsi="Times New Roman" w:cs="Times New Roman"/>
          <w:sz w:val="24"/>
          <w:szCs w:val="24"/>
        </w:rPr>
        <w:t>. Ответ предоставляется Клиенту в письменном виде одним из способов:</w:t>
      </w:r>
    </w:p>
    <w:p w:rsidR="00D96380" w:rsidRPr="0088553B" w:rsidRDefault="00D96380" w:rsidP="00D9638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на бумажном носителе по указанному Клиентом в обращении почтовому адресу;</w:t>
      </w:r>
    </w:p>
    <w:p w:rsidR="00D96380" w:rsidRPr="0088553B" w:rsidRDefault="00D96380" w:rsidP="00D9638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t>в электронном виде на адрес электронной почты, с которого пришла претензия или кот</w:t>
      </w:r>
      <w:r w:rsidR="0088553B" w:rsidRPr="0088553B">
        <w:rPr>
          <w:rFonts w:ascii="Times New Roman" w:hAnsi="Times New Roman" w:cs="Times New Roman"/>
          <w:sz w:val="24"/>
          <w:szCs w:val="24"/>
        </w:rPr>
        <w:t>орый указан в обращении Клиента.</w:t>
      </w:r>
    </w:p>
    <w:p w:rsidR="005371B7" w:rsidRPr="0088553B" w:rsidRDefault="005371B7" w:rsidP="005371B7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3B">
        <w:rPr>
          <w:rFonts w:ascii="Times New Roman" w:hAnsi="Times New Roman" w:cs="Times New Roman"/>
          <w:sz w:val="24"/>
          <w:szCs w:val="24"/>
        </w:rPr>
        <w:lastRenderedPageBreak/>
        <w:t xml:space="preserve"> Споры</w:t>
      </w:r>
      <w:r w:rsidR="00EC7CFB" w:rsidRPr="0088553B">
        <w:rPr>
          <w:rFonts w:ascii="Times New Roman" w:hAnsi="Times New Roman" w:cs="Times New Roman"/>
          <w:sz w:val="24"/>
          <w:szCs w:val="24"/>
        </w:rPr>
        <w:t xml:space="preserve"> и разногласия по Договору</w:t>
      </w:r>
      <w:r w:rsidRPr="0088553B">
        <w:rPr>
          <w:rFonts w:ascii="Times New Roman" w:hAnsi="Times New Roman" w:cs="Times New Roman"/>
          <w:sz w:val="24"/>
          <w:szCs w:val="24"/>
        </w:rPr>
        <w:t xml:space="preserve">, которые не были урегулированы Сторонами </w:t>
      </w:r>
      <w:r w:rsidR="005E01FB" w:rsidRPr="0088553B">
        <w:rPr>
          <w:rFonts w:ascii="Times New Roman" w:hAnsi="Times New Roman" w:cs="Times New Roman"/>
          <w:sz w:val="24"/>
          <w:szCs w:val="24"/>
        </w:rPr>
        <w:t>путем переговоров</w:t>
      </w:r>
      <w:r w:rsidRPr="0088553B">
        <w:rPr>
          <w:rFonts w:ascii="Times New Roman" w:hAnsi="Times New Roman" w:cs="Times New Roman"/>
          <w:sz w:val="24"/>
          <w:szCs w:val="24"/>
        </w:rPr>
        <w:t>, подлежат разрешению в соответствии с действующим законодательством Российской Федерации</w:t>
      </w:r>
      <w:r w:rsidR="00E55904">
        <w:rPr>
          <w:rFonts w:ascii="Times New Roman" w:hAnsi="Times New Roman" w:cs="Times New Roman"/>
          <w:sz w:val="24"/>
          <w:szCs w:val="24"/>
        </w:rPr>
        <w:t>.</w:t>
      </w:r>
    </w:p>
    <w:p w:rsidR="00B14F86" w:rsidRPr="0088553B" w:rsidRDefault="00B14F86" w:rsidP="004E661D">
      <w:pPr>
        <w:pStyle w:val="a7"/>
        <w:numPr>
          <w:ilvl w:val="0"/>
          <w:numId w:val="37"/>
        </w:numPr>
        <w:spacing w:before="20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 в </w:t>
      </w:r>
      <w:r w:rsidR="00460F2C" w:rsidRPr="0088553B">
        <w:rPr>
          <w:rFonts w:ascii="Times New Roman" w:hAnsi="Times New Roman" w:cs="Times New Roman"/>
          <w:b/>
          <w:sz w:val="24"/>
          <w:szCs w:val="24"/>
        </w:rPr>
        <w:t>О</w:t>
      </w:r>
      <w:r w:rsidRPr="0088553B">
        <w:rPr>
          <w:rFonts w:ascii="Times New Roman" w:hAnsi="Times New Roman" w:cs="Times New Roman"/>
          <w:b/>
          <w:sz w:val="24"/>
          <w:szCs w:val="24"/>
        </w:rPr>
        <w:t>ферту</w:t>
      </w:r>
    </w:p>
    <w:p w:rsidR="00A8743B" w:rsidRPr="00D65679" w:rsidRDefault="0063105B" w:rsidP="00F87C0B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679">
        <w:rPr>
          <w:rFonts w:ascii="Times New Roman" w:hAnsi="Times New Roman" w:cs="Times New Roman"/>
          <w:sz w:val="24"/>
          <w:szCs w:val="24"/>
        </w:rPr>
        <w:t xml:space="preserve">АО «БРСК» в одностороннем порядке может вносить изменения в условия настоящей </w:t>
      </w:r>
      <w:r w:rsidR="00460F2C" w:rsidRPr="00D65679">
        <w:rPr>
          <w:rFonts w:ascii="Times New Roman" w:hAnsi="Times New Roman" w:cs="Times New Roman"/>
          <w:sz w:val="24"/>
          <w:szCs w:val="24"/>
        </w:rPr>
        <w:t>О</w:t>
      </w:r>
      <w:r w:rsidR="00A8743B" w:rsidRPr="00D65679">
        <w:rPr>
          <w:rFonts w:ascii="Times New Roman" w:hAnsi="Times New Roman" w:cs="Times New Roman"/>
          <w:sz w:val="24"/>
          <w:szCs w:val="24"/>
        </w:rPr>
        <w:t>ферт</w:t>
      </w:r>
      <w:r w:rsidRPr="00D65679">
        <w:rPr>
          <w:rFonts w:ascii="Times New Roman" w:hAnsi="Times New Roman" w:cs="Times New Roman"/>
          <w:sz w:val="24"/>
          <w:szCs w:val="24"/>
        </w:rPr>
        <w:t>ы и размер Тарифов.</w:t>
      </w:r>
    </w:p>
    <w:p w:rsidR="00A8743B" w:rsidRPr="00D65679" w:rsidRDefault="00C9078B" w:rsidP="00F87C0B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679">
        <w:rPr>
          <w:rFonts w:ascii="Times New Roman" w:hAnsi="Times New Roman" w:cs="Times New Roman"/>
          <w:sz w:val="24"/>
          <w:szCs w:val="24"/>
        </w:rPr>
        <w:t>Новая редакция Оф</w:t>
      </w:r>
      <w:r w:rsidR="00A8743B" w:rsidRPr="00D65679">
        <w:rPr>
          <w:rFonts w:ascii="Times New Roman" w:hAnsi="Times New Roman" w:cs="Times New Roman"/>
          <w:sz w:val="24"/>
          <w:szCs w:val="24"/>
        </w:rPr>
        <w:t>ерты</w:t>
      </w:r>
      <w:r w:rsidR="0063105B" w:rsidRPr="00D65679">
        <w:rPr>
          <w:rFonts w:ascii="Times New Roman" w:hAnsi="Times New Roman" w:cs="Times New Roman"/>
          <w:sz w:val="24"/>
          <w:szCs w:val="24"/>
        </w:rPr>
        <w:t xml:space="preserve"> и</w:t>
      </w:r>
      <w:r w:rsidR="0088553B" w:rsidRPr="00D65679">
        <w:rPr>
          <w:rFonts w:ascii="Times New Roman" w:hAnsi="Times New Roman" w:cs="Times New Roman"/>
          <w:sz w:val="24"/>
          <w:szCs w:val="24"/>
        </w:rPr>
        <w:t>/или</w:t>
      </w:r>
      <w:r w:rsidR="0063105B" w:rsidRPr="00D65679">
        <w:rPr>
          <w:rFonts w:ascii="Times New Roman" w:hAnsi="Times New Roman" w:cs="Times New Roman"/>
          <w:sz w:val="24"/>
          <w:szCs w:val="24"/>
        </w:rPr>
        <w:t xml:space="preserve"> Тариф</w:t>
      </w:r>
      <w:r w:rsidRPr="00D65679">
        <w:rPr>
          <w:rFonts w:ascii="Times New Roman" w:hAnsi="Times New Roman" w:cs="Times New Roman"/>
          <w:sz w:val="24"/>
          <w:szCs w:val="24"/>
        </w:rPr>
        <w:t>ов</w:t>
      </w:r>
      <w:r w:rsidR="00A8743B" w:rsidRPr="00D65679">
        <w:rPr>
          <w:rFonts w:ascii="Times New Roman" w:hAnsi="Times New Roman" w:cs="Times New Roman"/>
          <w:sz w:val="24"/>
          <w:szCs w:val="24"/>
        </w:rPr>
        <w:t xml:space="preserve"> вступа</w:t>
      </w:r>
      <w:r w:rsidRPr="00D65679">
        <w:rPr>
          <w:rFonts w:ascii="Times New Roman" w:hAnsi="Times New Roman" w:cs="Times New Roman"/>
          <w:sz w:val="24"/>
          <w:szCs w:val="24"/>
        </w:rPr>
        <w:t>е</w:t>
      </w:r>
      <w:r w:rsidR="00A8743B" w:rsidRPr="00D65679">
        <w:rPr>
          <w:rFonts w:ascii="Times New Roman" w:hAnsi="Times New Roman" w:cs="Times New Roman"/>
          <w:sz w:val="24"/>
          <w:szCs w:val="24"/>
        </w:rPr>
        <w:t xml:space="preserve">т в силу с момента </w:t>
      </w:r>
      <w:r w:rsidRPr="00D65679">
        <w:rPr>
          <w:rFonts w:ascii="Times New Roman" w:hAnsi="Times New Roman" w:cs="Times New Roman"/>
          <w:sz w:val="24"/>
          <w:szCs w:val="24"/>
        </w:rPr>
        <w:t>ее</w:t>
      </w:r>
      <w:r w:rsidR="008901C3" w:rsidRPr="00D65679">
        <w:rPr>
          <w:rFonts w:ascii="Times New Roman" w:hAnsi="Times New Roman" w:cs="Times New Roman"/>
          <w:sz w:val="24"/>
          <w:szCs w:val="24"/>
        </w:rPr>
        <w:t xml:space="preserve"> </w:t>
      </w:r>
      <w:r w:rsidR="00A8743B" w:rsidRPr="00D65679">
        <w:rPr>
          <w:rFonts w:ascii="Times New Roman" w:hAnsi="Times New Roman" w:cs="Times New Roman"/>
          <w:sz w:val="24"/>
          <w:szCs w:val="24"/>
        </w:rPr>
        <w:t>размещения на Интернет-портале АО «БРСК».</w:t>
      </w:r>
    </w:p>
    <w:p w:rsidR="00F87C0B" w:rsidRPr="00D65679" w:rsidRDefault="00F87C0B" w:rsidP="00F87C0B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679">
        <w:rPr>
          <w:rFonts w:ascii="Times New Roman" w:hAnsi="Times New Roman" w:cs="Times New Roman"/>
          <w:sz w:val="24"/>
          <w:szCs w:val="24"/>
        </w:rPr>
        <w:t xml:space="preserve">В случае несогласия с каким-либо пунктом настоящей </w:t>
      </w:r>
      <w:r w:rsidR="00460F2C" w:rsidRPr="00D65679">
        <w:rPr>
          <w:rFonts w:ascii="Times New Roman" w:hAnsi="Times New Roman" w:cs="Times New Roman"/>
          <w:sz w:val="24"/>
          <w:szCs w:val="24"/>
        </w:rPr>
        <w:t>О</w:t>
      </w:r>
      <w:r w:rsidRPr="00D65679">
        <w:rPr>
          <w:rFonts w:ascii="Times New Roman" w:hAnsi="Times New Roman" w:cs="Times New Roman"/>
          <w:sz w:val="24"/>
          <w:szCs w:val="24"/>
        </w:rPr>
        <w:t>ферты</w:t>
      </w:r>
      <w:r w:rsidR="0063105B" w:rsidRPr="00D65679">
        <w:rPr>
          <w:rFonts w:ascii="Times New Roman" w:hAnsi="Times New Roman" w:cs="Times New Roman"/>
          <w:sz w:val="24"/>
          <w:szCs w:val="24"/>
        </w:rPr>
        <w:t xml:space="preserve"> и/или Тарифами</w:t>
      </w:r>
      <w:r w:rsidRPr="00D65679">
        <w:rPr>
          <w:rFonts w:ascii="Times New Roman" w:hAnsi="Times New Roman" w:cs="Times New Roman"/>
          <w:sz w:val="24"/>
          <w:szCs w:val="24"/>
        </w:rPr>
        <w:t xml:space="preserve">, Клиент </w:t>
      </w:r>
      <w:r w:rsidR="00CA6A1E" w:rsidRPr="00D65679">
        <w:rPr>
          <w:rFonts w:ascii="Times New Roman" w:hAnsi="Times New Roman" w:cs="Times New Roman"/>
          <w:sz w:val="24"/>
          <w:szCs w:val="24"/>
        </w:rPr>
        <w:t xml:space="preserve">не заключает Договор на условиях настоящей Оферты и </w:t>
      </w:r>
      <w:r w:rsidR="008F0C59" w:rsidRPr="00D65679">
        <w:rPr>
          <w:rFonts w:ascii="Times New Roman" w:hAnsi="Times New Roman" w:cs="Times New Roman"/>
          <w:sz w:val="24"/>
          <w:szCs w:val="24"/>
        </w:rPr>
        <w:t xml:space="preserve">не осуществляет Операцию оплаты в соответствии </w:t>
      </w:r>
      <w:r w:rsidR="00D65679" w:rsidRPr="00D65679">
        <w:rPr>
          <w:rFonts w:ascii="Times New Roman" w:hAnsi="Times New Roman" w:cs="Times New Roman"/>
          <w:sz w:val="24"/>
          <w:szCs w:val="24"/>
        </w:rPr>
        <w:t xml:space="preserve">с разделом 4 </w:t>
      </w:r>
      <w:r w:rsidR="008F0C59" w:rsidRPr="00D65679">
        <w:rPr>
          <w:rFonts w:ascii="Times New Roman" w:hAnsi="Times New Roman" w:cs="Times New Roman"/>
          <w:sz w:val="24"/>
          <w:szCs w:val="24"/>
        </w:rPr>
        <w:t>настоящей Оферты.</w:t>
      </w:r>
    </w:p>
    <w:p w:rsidR="00B14F86" w:rsidRPr="0088553B" w:rsidRDefault="00A8743B" w:rsidP="004E661D">
      <w:pPr>
        <w:pStyle w:val="a7"/>
        <w:numPr>
          <w:ilvl w:val="0"/>
          <w:numId w:val="37"/>
        </w:numPr>
        <w:spacing w:before="20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3B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="00B14F86" w:rsidRPr="0088553B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3F756B" w:rsidRPr="001245C1" w:rsidRDefault="003F756B" w:rsidP="003F756B">
      <w:pPr>
        <w:pStyle w:val="a7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5C1">
        <w:rPr>
          <w:rFonts w:ascii="Times New Roman" w:hAnsi="Times New Roman" w:cs="Times New Roman"/>
          <w:sz w:val="24"/>
          <w:szCs w:val="24"/>
        </w:rPr>
        <w:t>Заключением Договора на условиях настоящей Оферты Клиент дает свое согласие на обработку АО «БРСК» его персональных данных, а именно совершение следующих действий, в т.ч. совершаемых с использованием средств автоматизации: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передачу третьим лицам (Банку, Участникам расчетов) с целью исполнения настоящего Договора. АО «БРСК» обязуется при обработке персональных данных Клиента соблюдать требования Федерального закона от 27 июля 2006 года №152-ФЗ «О персональных данных». Согласие Клиента на обработку (в том числе передачу) его персональных данных действует в течение срока действия Договора.</w:t>
      </w:r>
    </w:p>
    <w:p w:rsidR="00B40B34" w:rsidRPr="0088553B" w:rsidRDefault="00A15C69" w:rsidP="001D360B">
      <w:pPr>
        <w:pStyle w:val="a7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Сторон</w:t>
      </w:r>
      <w:r w:rsidR="00B40B34" w:rsidRPr="0088553B">
        <w:rPr>
          <w:rFonts w:ascii="Times New Roman" w:hAnsi="Times New Roman" w:cs="Times New Roman"/>
          <w:sz w:val="24"/>
          <w:szCs w:val="24"/>
        </w:rPr>
        <w:t>, не урегулирован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B40B34" w:rsidRPr="0088553B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>подлежат регулированию</w:t>
      </w:r>
      <w:r w:rsidR="00B40B34" w:rsidRPr="0088553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B14F86" w:rsidRPr="00656B00" w:rsidRDefault="00B14F86" w:rsidP="004E661D">
      <w:pPr>
        <w:pStyle w:val="a7"/>
        <w:numPr>
          <w:ilvl w:val="0"/>
          <w:numId w:val="37"/>
        </w:numPr>
        <w:spacing w:before="20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00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0B0A0B" w:rsidRPr="00656B00" w:rsidRDefault="000B0A0B" w:rsidP="000B0A0B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6B00">
        <w:rPr>
          <w:rFonts w:ascii="Times New Roman" w:hAnsi="Times New Roman" w:cs="Times New Roman"/>
          <w:b/>
          <w:sz w:val="24"/>
          <w:szCs w:val="24"/>
          <w:lang w:eastAsia="en-US"/>
        </w:rPr>
        <w:t>АО «Башкирский регистр социальных карт»</w:t>
      </w:r>
      <w:r w:rsidR="007366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36616" w:rsidRPr="00736616">
        <w:rPr>
          <w:rFonts w:ascii="Times New Roman" w:hAnsi="Times New Roman" w:cs="Times New Roman"/>
          <w:sz w:val="24"/>
          <w:szCs w:val="24"/>
          <w:lang w:eastAsia="en-US"/>
        </w:rPr>
        <w:t>(Банковский платежный агент)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Адрес местонахождения: 450008, г. Уфа, ул. Крупской, 9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Адрес для почтовых отправлений: 450000, г. Уфа, ул. Ленина, д. 28, а/я 1648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р/с 40702810200820002006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в Филиале ПАО «БАНК УРАЛСИБ» в г.Уфа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к/с 30101810600000000770</w:t>
      </w:r>
    </w:p>
    <w:p w:rsidR="000B0A0B" w:rsidRPr="00656B00" w:rsidRDefault="000B0A0B" w:rsidP="000B0A0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56B00">
        <w:rPr>
          <w:rFonts w:ascii="Times New Roman" w:hAnsi="Times New Roman" w:cs="Times New Roman"/>
          <w:sz w:val="24"/>
          <w:szCs w:val="24"/>
        </w:rPr>
        <w:t>БИК 048073770</w:t>
      </w:r>
    </w:p>
    <w:p w:rsidR="000B0A0B" w:rsidRPr="00656B00" w:rsidRDefault="000B0A0B" w:rsidP="000B0A0B">
      <w:pPr>
        <w:pStyle w:val="aa"/>
        <w:spacing w:before="0" w:after="0"/>
        <w:ind w:left="357"/>
        <w:jc w:val="left"/>
        <w:rPr>
          <w:rFonts w:eastAsiaTheme="minorHAnsi"/>
          <w:sz w:val="24"/>
          <w:szCs w:val="24"/>
        </w:rPr>
      </w:pPr>
      <w:r w:rsidRPr="00656B00">
        <w:rPr>
          <w:rFonts w:eastAsiaTheme="minorHAnsi"/>
          <w:sz w:val="24"/>
          <w:szCs w:val="24"/>
        </w:rPr>
        <w:t xml:space="preserve">ИНН/КПП 0274124752/027401001 </w:t>
      </w:r>
    </w:p>
    <w:p w:rsidR="000B0A0B" w:rsidRPr="00656B00" w:rsidRDefault="00A51F9D" w:rsidP="000B0A0B">
      <w:pPr>
        <w:pStyle w:val="aa"/>
        <w:spacing w:before="0" w:after="0"/>
        <w:ind w:left="357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</w:t>
      </w:r>
      <w:r w:rsidR="000B0A0B" w:rsidRPr="00656B00">
        <w:rPr>
          <w:rFonts w:eastAsiaTheme="minorHAnsi"/>
          <w:sz w:val="24"/>
          <w:szCs w:val="24"/>
        </w:rPr>
        <w:t xml:space="preserve">елефон: (347) 276-91-23 </w:t>
      </w:r>
    </w:p>
    <w:p w:rsidR="000B0A0B" w:rsidRPr="00656B00" w:rsidRDefault="00A51F9D" w:rsidP="000B0A0B">
      <w:pPr>
        <w:pStyle w:val="aa"/>
        <w:spacing w:before="0" w:after="0"/>
        <w:ind w:left="357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en-US"/>
        </w:rPr>
        <w:t>e</w:t>
      </w:r>
      <w:r w:rsidR="000B0A0B" w:rsidRPr="00656B00">
        <w:rPr>
          <w:rFonts w:eastAsiaTheme="minorHAnsi"/>
          <w:sz w:val="24"/>
          <w:szCs w:val="24"/>
        </w:rPr>
        <w:t>-mail: mail@brsc.ru</w:t>
      </w:r>
    </w:p>
    <w:p w:rsidR="00B46FAB" w:rsidRDefault="00B46FAB" w:rsidP="001D360B">
      <w:pPr>
        <w:spacing w:line="240" w:lineRule="auto"/>
      </w:pPr>
    </w:p>
    <w:p w:rsidR="0080568F" w:rsidRPr="00155F92" w:rsidRDefault="0080568F" w:rsidP="0080568F">
      <w:pPr>
        <w:pStyle w:val="aa"/>
        <w:spacing w:before="0" w:after="0"/>
        <w:ind w:left="357"/>
        <w:rPr>
          <w:rFonts w:eastAsiaTheme="minorHAnsi"/>
          <w:sz w:val="24"/>
          <w:szCs w:val="24"/>
        </w:rPr>
      </w:pPr>
      <w:r w:rsidRPr="0080568F">
        <w:rPr>
          <w:rFonts w:eastAsiaTheme="minorHAnsi"/>
          <w:b/>
          <w:sz w:val="24"/>
          <w:szCs w:val="24"/>
        </w:rPr>
        <w:t>ПАО «БАНК УРАЛСИБ»</w:t>
      </w:r>
      <w:r w:rsidR="00155F92" w:rsidRPr="00155F92">
        <w:rPr>
          <w:rFonts w:eastAsiaTheme="minorHAnsi"/>
          <w:b/>
          <w:sz w:val="24"/>
          <w:szCs w:val="24"/>
        </w:rPr>
        <w:t xml:space="preserve"> </w:t>
      </w:r>
      <w:r w:rsidR="00155F92" w:rsidRPr="00155F92">
        <w:rPr>
          <w:rFonts w:eastAsiaTheme="minorHAnsi"/>
          <w:sz w:val="24"/>
          <w:szCs w:val="24"/>
        </w:rPr>
        <w:t>(Оператор по переводу денежных средств)</w:t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Адрес местонахождения: 119048 г. Москва, ул. Ефремова, 8</w:t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Почтовый адрес: 119048 г. Москва, ул. Ефремова, 8</w:t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0274062111      </w:t>
      </w:r>
      <w:r w:rsidRPr="0080568F">
        <w:rPr>
          <w:rFonts w:ascii="Times New Roman" w:hAnsi="Times New Roman" w:cs="Times New Roman"/>
          <w:sz w:val="24"/>
          <w:szCs w:val="24"/>
        </w:rPr>
        <w:t>КПП: 997950001</w:t>
      </w:r>
      <w:r w:rsidRPr="0080568F">
        <w:rPr>
          <w:rFonts w:ascii="Times New Roman" w:hAnsi="Times New Roman" w:cs="Times New Roman"/>
          <w:sz w:val="24"/>
          <w:szCs w:val="24"/>
        </w:rPr>
        <w:tab/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К/С: 30101810100000000787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8F">
        <w:rPr>
          <w:rFonts w:ascii="Times New Roman" w:hAnsi="Times New Roman" w:cs="Times New Roman"/>
          <w:sz w:val="24"/>
          <w:szCs w:val="24"/>
        </w:rPr>
        <w:t>в ГУ Банка России по по Центральному федеральному округу</w:t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БИК: 044525787</w:t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Фил</w:t>
      </w:r>
      <w:r>
        <w:rPr>
          <w:rFonts w:ascii="Times New Roman" w:hAnsi="Times New Roman" w:cs="Times New Roman"/>
          <w:sz w:val="24"/>
          <w:szCs w:val="24"/>
        </w:rPr>
        <w:t>иал ПАО «БАНК УРАЛСИБ» в г. Уфа</w:t>
      </w:r>
    </w:p>
    <w:p w:rsidR="0080568F" w:rsidRP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Почтовый адрес: 450008, г. Уфа, ул. Революционная, 41, тел. (347) 272-95-52</w:t>
      </w:r>
    </w:p>
    <w:p w:rsidR="0080568F" w:rsidRDefault="0080568F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568F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8F">
        <w:rPr>
          <w:rFonts w:ascii="Times New Roman" w:hAnsi="Times New Roman" w:cs="Times New Roman"/>
          <w:sz w:val="24"/>
          <w:szCs w:val="24"/>
        </w:rPr>
        <w:t>ИНН: 0274062111, БИК: 048073770</w:t>
      </w:r>
    </w:p>
    <w:p w:rsidR="00A51F9D" w:rsidRDefault="00A51F9D" w:rsidP="008056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51F9D">
        <w:rPr>
          <w:rFonts w:ascii="Times New Roman" w:hAnsi="Times New Roman" w:cs="Times New Roman"/>
          <w:sz w:val="24"/>
          <w:szCs w:val="24"/>
        </w:rPr>
        <w:t>лицензия Банка России №2275</w:t>
      </w:r>
    </w:p>
    <w:sectPr w:rsidR="00A51F9D" w:rsidSect="00D7795E">
      <w:pgSz w:w="11906" w:h="16838"/>
      <w:pgMar w:top="851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A23"/>
    <w:multiLevelType w:val="multilevel"/>
    <w:tmpl w:val="E3DCF85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2436885"/>
    <w:multiLevelType w:val="hybridMultilevel"/>
    <w:tmpl w:val="F9084428"/>
    <w:lvl w:ilvl="0" w:tplc="412EF1D4">
      <w:start w:val="1"/>
      <w:numFmt w:val="decimal"/>
      <w:lvlText w:val="4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A875BD"/>
    <w:multiLevelType w:val="hybridMultilevel"/>
    <w:tmpl w:val="7BCE0F2A"/>
    <w:lvl w:ilvl="0" w:tplc="20BAEFA6">
      <w:start w:val="1"/>
      <w:numFmt w:val="decimal"/>
      <w:lvlText w:val="5.1.%1."/>
      <w:lvlJc w:val="left"/>
      <w:pPr>
        <w:ind w:left="21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B924FE"/>
    <w:multiLevelType w:val="hybridMultilevel"/>
    <w:tmpl w:val="FEB6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D68"/>
    <w:multiLevelType w:val="hybridMultilevel"/>
    <w:tmpl w:val="0D8E3E62"/>
    <w:lvl w:ilvl="0" w:tplc="D1BE1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75A"/>
    <w:multiLevelType w:val="hybridMultilevel"/>
    <w:tmpl w:val="8940E0E0"/>
    <w:lvl w:ilvl="0" w:tplc="C914B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07935"/>
    <w:multiLevelType w:val="hybridMultilevel"/>
    <w:tmpl w:val="7B608242"/>
    <w:lvl w:ilvl="0" w:tplc="9D264FE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26A5E"/>
    <w:multiLevelType w:val="hybridMultilevel"/>
    <w:tmpl w:val="010444DE"/>
    <w:lvl w:ilvl="0" w:tplc="453689B0">
      <w:start w:val="1"/>
      <w:numFmt w:val="decimal"/>
      <w:lvlText w:val="4.4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F56FE7"/>
    <w:multiLevelType w:val="hybridMultilevel"/>
    <w:tmpl w:val="A25AD7E8"/>
    <w:lvl w:ilvl="0" w:tplc="89864220">
      <w:start w:val="1"/>
      <w:numFmt w:val="decimal"/>
      <w:lvlText w:val="5.4.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7261FF3"/>
    <w:multiLevelType w:val="hybridMultilevel"/>
    <w:tmpl w:val="C7FA3B3C"/>
    <w:lvl w:ilvl="0" w:tplc="07D2476C">
      <w:start w:val="1"/>
      <w:numFmt w:val="decimal"/>
      <w:lvlText w:val="7.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92689"/>
    <w:multiLevelType w:val="hybridMultilevel"/>
    <w:tmpl w:val="D33C3978"/>
    <w:lvl w:ilvl="0" w:tplc="35186A06">
      <w:start w:val="1"/>
      <w:numFmt w:val="decimal"/>
      <w:lvlText w:val="5.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B03C8"/>
    <w:multiLevelType w:val="hybridMultilevel"/>
    <w:tmpl w:val="BA3C22EE"/>
    <w:lvl w:ilvl="0" w:tplc="4E4AE766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2046FC"/>
    <w:multiLevelType w:val="hybridMultilevel"/>
    <w:tmpl w:val="0652B004"/>
    <w:lvl w:ilvl="0" w:tplc="E4FA0386">
      <w:start w:val="1"/>
      <w:numFmt w:val="decimal"/>
      <w:lvlText w:val="5.1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407D"/>
    <w:multiLevelType w:val="multilevel"/>
    <w:tmpl w:val="80E8D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57C0A5D"/>
    <w:multiLevelType w:val="hybridMultilevel"/>
    <w:tmpl w:val="A90000CE"/>
    <w:lvl w:ilvl="0" w:tplc="417E07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9DEEDFA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9436F"/>
    <w:multiLevelType w:val="hybridMultilevel"/>
    <w:tmpl w:val="7F6E1220"/>
    <w:lvl w:ilvl="0" w:tplc="AC721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A61F6"/>
    <w:multiLevelType w:val="hybridMultilevel"/>
    <w:tmpl w:val="78E44DB8"/>
    <w:lvl w:ilvl="0" w:tplc="FFCE2A8E">
      <w:start w:val="1"/>
      <w:numFmt w:val="decimal"/>
      <w:lvlText w:val="5.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C17067"/>
    <w:multiLevelType w:val="hybridMultilevel"/>
    <w:tmpl w:val="D0B2F5D4"/>
    <w:lvl w:ilvl="0" w:tplc="07D2476C">
      <w:start w:val="1"/>
      <w:numFmt w:val="decimal"/>
      <w:lvlText w:val="7.%1."/>
      <w:lvlJc w:val="left"/>
      <w:pPr>
        <w:ind w:left="1789" w:hanging="360"/>
      </w:pPr>
      <w:rPr>
        <w:rFonts w:ascii="Arial" w:hAnsi="Arial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6295A90"/>
    <w:multiLevelType w:val="hybridMultilevel"/>
    <w:tmpl w:val="0A7ED70A"/>
    <w:lvl w:ilvl="0" w:tplc="53A43F8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2B07C0"/>
    <w:multiLevelType w:val="multilevel"/>
    <w:tmpl w:val="79F0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AB72BF"/>
    <w:multiLevelType w:val="hybridMultilevel"/>
    <w:tmpl w:val="B2AE7172"/>
    <w:lvl w:ilvl="0" w:tplc="C570CF1A">
      <w:start w:val="1"/>
      <w:numFmt w:val="decimal"/>
      <w:lvlText w:val="9.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097529"/>
    <w:multiLevelType w:val="hybridMultilevel"/>
    <w:tmpl w:val="CDA4B90E"/>
    <w:lvl w:ilvl="0" w:tplc="E67246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7975"/>
    <w:multiLevelType w:val="multilevel"/>
    <w:tmpl w:val="C142990A"/>
    <w:lvl w:ilvl="0">
      <w:start w:val="3"/>
      <w:numFmt w:val="decimal"/>
      <w:lvlText w:val="3.1.%1."/>
      <w:lvlJc w:val="left"/>
      <w:pPr>
        <w:tabs>
          <w:tab w:val="num" w:pos="652"/>
        </w:tabs>
        <w:ind w:left="652" w:hanging="652"/>
      </w:pPr>
      <w:rPr>
        <w:rFonts w:hint="default"/>
        <w:b/>
        <w:sz w:val="20"/>
      </w:rPr>
    </w:lvl>
    <w:lvl w:ilvl="1">
      <w:start w:val="6"/>
      <w:numFmt w:val="decimal"/>
      <w:pStyle w:val="a"/>
      <w:lvlText w:val="%2%1."/>
      <w:lvlJc w:val="left"/>
      <w:pPr>
        <w:tabs>
          <w:tab w:val="num" w:pos="832"/>
        </w:tabs>
        <w:ind w:left="832" w:hanging="652"/>
      </w:pPr>
      <w:rPr>
        <w:rFonts w:hint="default"/>
        <w:b/>
        <w:i w:val="0"/>
      </w:rPr>
    </w:lvl>
    <w:lvl w:ilvl="2">
      <w:start w:val="1"/>
      <w:numFmt w:val="decimal"/>
      <w:lvlText w:val="%1.2.3."/>
      <w:lvlJc w:val="left"/>
      <w:pPr>
        <w:tabs>
          <w:tab w:val="num" w:pos="652"/>
        </w:tabs>
        <w:ind w:left="652" w:hanging="652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3">
    <w:nsid w:val="4EB52884"/>
    <w:multiLevelType w:val="hybridMultilevel"/>
    <w:tmpl w:val="57E66ACA"/>
    <w:lvl w:ilvl="0" w:tplc="D1BE1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51392"/>
    <w:multiLevelType w:val="hybridMultilevel"/>
    <w:tmpl w:val="C97898DA"/>
    <w:lvl w:ilvl="0" w:tplc="4B10178C">
      <w:start w:val="1"/>
      <w:numFmt w:val="decimal"/>
      <w:lvlText w:val="3.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CC690A"/>
    <w:multiLevelType w:val="hybridMultilevel"/>
    <w:tmpl w:val="B4E8DD4C"/>
    <w:lvl w:ilvl="0" w:tplc="ADC2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D50126"/>
    <w:multiLevelType w:val="hybridMultilevel"/>
    <w:tmpl w:val="D33C3978"/>
    <w:lvl w:ilvl="0" w:tplc="35186A06">
      <w:start w:val="1"/>
      <w:numFmt w:val="decimal"/>
      <w:lvlText w:val="5.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2693E"/>
    <w:multiLevelType w:val="hybridMultilevel"/>
    <w:tmpl w:val="FEBC312C"/>
    <w:lvl w:ilvl="0" w:tplc="F2C2B49A">
      <w:start w:val="1"/>
      <w:numFmt w:val="decimal"/>
      <w:lvlText w:val="7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6E430B"/>
    <w:multiLevelType w:val="hybridMultilevel"/>
    <w:tmpl w:val="88E89A90"/>
    <w:lvl w:ilvl="0" w:tplc="94B44C46">
      <w:start w:val="1"/>
      <w:numFmt w:val="decimal"/>
      <w:lvlText w:val="3.%1."/>
      <w:lvlJc w:val="left"/>
      <w:pPr>
        <w:ind w:left="1429" w:hanging="360"/>
      </w:pPr>
      <w:rPr>
        <w:rFonts w:ascii="Arial" w:hAnsi="Arial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003E1D"/>
    <w:multiLevelType w:val="hybridMultilevel"/>
    <w:tmpl w:val="B7C23612"/>
    <w:lvl w:ilvl="0" w:tplc="0E505328">
      <w:start w:val="1"/>
      <w:numFmt w:val="decimal"/>
      <w:lvlText w:val="8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2C3C2C"/>
    <w:multiLevelType w:val="hybridMultilevel"/>
    <w:tmpl w:val="6A84B274"/>
    <w:lvl w:ilvl="0" w:tplc="C9EAA23C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441D53"/>
    <w:multiLevelType w:val="hybridMultilevel"/>
    <w:tmpl w:val="33C2FEE6"/>
    <w:lvl w:ilvl="0" w:tplc="01E03ADE">
      <w:start w:val="1"/>
      <w:numFmt w:val="decimal"/>
      <w:lvlText w:val="6.3.%1."/>
      <w:lvlJc w:val="left"/>
      <w:pPr>
        <w:ind w:left="148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54837D4"/>
    <w:multiLevelType w:val="hybridMultilevel"/>
    <w:tmpl w:val="BFACD6F4"/>
    <w:lvl w:ilvl="0" w:tplc="8BBE913A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C42201AC" w:tentative="1">
      <w:start w:val="1"/>
      <w:numFmt w:val="lowerLetter"/>
      <w:lvlText w:val="%2."/>
      <w:lvlJc w:val="left"/>
      <w:pPr>
        <w:ind w:left="2160" w:hanging="360"/>
      </w:pPr>
    </w:lvl>
    <w:lvl w:ilvl="2" w:tplc="75A49750" w:tentative="1">
      <w:start w:val="1"/>
      <w:numFmt w:val="lowerRoman"/>
      <w:lvlText w:val="%3."/>
      <w:lvlJc w:val="right"/>
      <w:pPr>
        <w:ind w:left="2880" w:hanging="180"/>
      </w:pPr>
    </w:lvl>
    <w:lvl w:ilvl="3" w:tplc="61C2EE38" w:tentative="1">
      <w:start w:val="1"/>
      <w:numFmt w:val="decimal"/>
      <w:lvlText w:val="%4."/>
      <w:lvlJc w:val="left"/>
      <w:pPr>
        <w:ind w:left="3600" w:hanging="360"/>
      </w:pPr>
    </w:lvl>
    <w:lvl w:ilvl="4" w:tplc="5BEE372C" w:tentative="1">
      <w:start w:val="1"/>
      <w:numFmt w:val="lowerLetter"/>
      <w:lvlText w:val="%5."/>
      <w:lvlJc w:val="left"/>
      <w:pPr>
        <w:ind w:left="4320" w:hanging="360"/>
      </w:pPr>
    </w:lvl>
    <w:lvl w:ilvl="5" w:tplc="1A76950A" w:tentative="1">
      <w:start w:val="1"/>
      <w:numFmt w:val="lowerRoman"/>
      <w:lvlText w:val="%6."/>
      <w:lvlJc w:val="right"/>
      <w:pPr>
        <w:ind w:left="5040" w:hanging="180"/>
      </w:pPr>
    </w:lvl>
    <w:lvl w:ilvl="6" w:tplc="402AE484" w:tentative="1">
      <w:start w:val="1"/>
      <w:numFmt w:val="decimal"/>
      <w:lvlText w:val="%7."/>
      <w:lvlJc w:val="left"/>
      <w:pPr>
        <w:ind w:left="5760" w:hanging="360"/>
      </w:pPr>
    </w:lvl>
    <w:lvl w:ilvl="7" w:tplc="3CB20D82" w:tentative="1">
      <w:start w:val="1"/>
      <w:numFmt w:val="lowerLetter"/>
      <w:lvlText w:val="%8."/>
      <w:lvlJc w:val="left"/>
      <w:pPr>
        <w:ind w:left="6480" w:hanging="360"/>
      </w:pPr>
    </w:lvl>
    <w:lvl w:ilvl="8" w:tplc="7F204B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4E1718"/>
    <w:multiLevelType w:val="hybridMultilevel"/>
    <w:tmpl w:val="59663B34"/>
    <w:lvl w:ilvl="0" w:tplc="250CC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2047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AD2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DC15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DADA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60C5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6A2D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54C85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0A09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327DB4"/>
    <w:multiLevelType w:val="multilevel"/>
    <w:tmpl w:val="8E32AFB0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35">
    <w:nsid w:val="69B921EE"/>
    <w:multiLevelType w:val="hybridMultilevel"/>
    <w:tmpl w:val="68A87CB0"/>
    <w:lvl w:ilvl="0" w:tplc="8AE27D5A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7F706D20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D282F5E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7307C86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87C89298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ACCB06A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C409A0C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BE24266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A646E7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A5215F0"/>
    <w:multiLevelType w:val="hybridMultilevel"/>
    <w:tmpl w:val="BEBA92BC"/>
    <w:lvl w:ilvl="0" w:tplc="07D2476C">
      <w:start w:val="1"/>
      <w:numFmt w:val="decimal"/>
      <w:lvlText w:val="7.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02F12"/>
    <w:multiLevelType w:val="hybridMultilevel"/>
    <w:tmpl w:val="7292B23A"/>
    <w:lvl w:ilvl="0" w:tplc="EFDEC108">
      <w:start w:val="2"/>
      <w:numFmt w:val="decimal"/>
      <w:lvlText w:val="6.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F798F"/>
    <w:multiLevelType w:val="hybridMultilevel"/>
    <w:tmpl w:val="8C844A2A"/>
    <w:lvl w:ilvl="0" w:tplc="E0CC8480">
      <w:start w:val="1"/>
      <w:numFmt w:val="decimal"/>
      <w:lvlText w:val="6.4.%1."/>
      <w:lvlJc w:val="left"/>
      <w:pPr>
        <w:ind w:left="148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9">
    <w:nsid w:val="7A2835DB"/>
    <w:multiLevelType w:val="hybridMultilevel"/>
    <w:tmpl w:val="2534A8A2"/>
    <w:lvl w:ilvl="0" w:tplc="5C20C6A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63B9E"/>
    <w:multiLevelType w:val="multilevel"/>
    <w:tmpl w:val="AE8C9F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637272"/>
    <w:multiLevelType w:val="hybridMultilevel"/>
    <w:tmpl w:val="0218B7C0"/>
    <w:lvl w:ilvl="0" w:tplc="DBDAF46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E27D23"/>
    <w:multiLevelType w:val="multilevel"/>
    <w:tmpl w:val="EB305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39"/>
  </w:num>
  <w:num w:numId="4">
    <w:abstractNumId w:val="3"/>
  </w:num>
  <w:num w:numId="5">
    <w:abstractNumId w:val="6"/>
  </w:num>
  <w:num w:numId="6">
    <w:abstractNumId w:val="15"/>
  </w:num>
  <w:num w:numId="7">
    <w:abstractNumId w:val="32"/>
  </w:num>
  <w:num w:numId="8">
    <w:abstractNumId w:val="2"/>
  </w:num>
  <w:num w:numId="9">
    <w:abstractNumId w:val="16"/>
  </w:num>
  <w:num w:numId="10">
    <w:abstractNumId w:val="26"/>
  </w:num>
  <w:num w:numId="11">
    <w:abstractNumId w:val="8"/>
  </w:num>
  <w:num w:numId="12">
    <w:abstractNumId w:val="29"/>
  </w:num>
  <w:num w:numId="13">
    <w:abstractNumId w:val="22"/>
  </w:num>
  <w:num w:numId="14">
    <w:abstractNumId w:val="21"/>
  </w:num>
  <w:num w:numId="15">
    <w:abstractNumId w:val="30"/>
  </w:num>
  <w:num w:numId="16">
    <w:abstractNumId w:val="24"/>
  </w:num>
  <w:num w:numId="17">
    <w:abstractNumId w:val="7"/>
  </w:num>
  <w:num w:numId="18">
    <w:abstractNumId w:val="20"/>
  </w:num>
  <w:num w:numId="19">
    <w:abstractNumId w:val="38"/>
  </w:num>
  <w:num w:numId="20">
    <w:abstractNumId w:val="23"/>
  </w:num>
  <w:num w:numId="21">
    <w:abstractNumId w:val="42"/>
  </w:num>
  <w:num w:numId="22">
    <w:abstractNumId w:val="11"/>
  </w:num>
  <w:num w:numId="23">
    <w:abstractNumId w:val="27"/>
  </w:num>
  <w:num w:numId="24">
    <w:abstractNumId w:val="41"/>
  </w:num>
  <w:num w:numId="25">
    <w:abstractNumId w:val="9"/>
  </w:num>
  <w:num w:numId="26">
    <w:abstractNumId w:val="33"/>
  </w:num>
  <w:num w:numId="27">
    <w:abstractNumId w:val="17"/>
  </w:num>
  <w:num w:numId="28">
    <w:abstractNumId w:val="35"/>
  </w:num>
  <w:num w:numId="29">
    <w:abstractNumId w:val="34"/>
  </w:num>
  <w:num w:numId="30">
    <w:abstractNumId w:val="5"/>
  </w:num>
  <w:num w:numId="31">
    <w:abstractNumId w:val="25"/>
  </w:num>
  <w:num w:numId="32">
    <w:abstractNumId w:val="31"/>
  </w:num>
  <w:num w:numId="33">
    <w:abstractNumId w:val="4"/>
  </w:num>
  <w:num w:numId="34">
    <w:abstractNumId w:val="1"/>
  </w:num>
  <w:num w:numId="35">
    <w:abstractNumId w:val="18"/>
  </w:num>
  <w:num w:numId="36">
    <w:abstractNumId w:val="28"/>
  </w:num>
  <w:num w:numId="37">
    <w:abstractNumId w:val="13"/>
  </w:num>
  <w:num w:numId="38">
    <w:abstractNumId w:val="37"/>
  </w:num>
  <w:num w:numId="39">
    <w:abstractNumId w:val="36"/>
  </w:num>
  <w:num w:numId="40">
    <w:abstractNumId w:val="12"/>
  </w:num>
  <w:num w:numId="41">
    <w:abstractNumId w:val="40"/>
  </w:num>
  <w:num w:numId="42">
    <w:abstractNumId w:val="1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9"/>
  <w:characterSpacingControl w:val="doNotCompress"/>
  <w:compat/>
  <w:rsids>
    <w:rsidRoot w:val="008928BB"/>
    <w:rsid w:val="00002E60"/>
    <w:rsid w:val="00010890"/>
    <w:rsid w:val="00010FD3"/>
    <w:rsid w:val="00040EC4"/>
    <w:rsid w:val="00041EB7"/>
    <w:rsid w:val="00085B44"/>
    <w:rsid w:val="00086693"/>
    <w:rsid w:val="0009263A"/>
    <w:rsid w:val="0009264F"/>
    <w:rsid w:val="00092C95"/>
    <w:rsid w:val="000A329D"/>
    <w:rsid w:val="000B0A0B"/>
    <w:rsid w:val="000C489F"/>
    <w:rsid w:val="000E4FE9"/>
    <w:rsid w:val="00102601"/>
    <w:rsid w:val="001204F7"/>
    <w:rsid w:val="0012580B"/>
    <w:rsid w:val="0013300D"/>
    <w:rsid w:val="0013678B"/>
    <w:rsid w:val="00146346"/>
    <w:rsid w:val="00155F92"/>
    <w:rsid w:val="00157442"/>
    <w:rsid w:val="001654AB"/>
    <w:rsid w:val="00184BA0"/>
    <w:rsid w:val="001D360B"/>
    <w:rsid w:val="001E5375"/>
    <w:rsid w:val="001F550B"/>
    <w:rsid w:val="00202C42"/>
    <w:rsid w:val="00212BD6"/>
    <w:rsid w:val="00217B6E"/>
    <w:rsid w:val="0025028D"/>
    <w:rsid w:val="00256E10"/>
    <w:rsid w:val="00280BB5"/>
    <w:rsid w:val="00285730"/>
    <w:rsid w:val="002946EB"/>
    <w:rsid w:val="002B2E55"/>
    <w:rsid w:val="002B51EB"/>
    <w:rsid w:val="002C08CF"/>
    <w:rsid w:val="002E03C8"/>
    <w:rsid w:val="002F6FAD"/>
    <w:rsid w:val="003041A5"/>
    <w:rsid w:val="00312A45"/>
    <w:rsid w:val="00314C1C"/>
    <w:rsid w:val="00315444"/>
    <w:rsid w:val="00322CBB"/>
    <w:rsid w:val="003579FB"/>
    <w:rsid w:val="00367ADA"/>
    <w:rsid w:val="00374A08"/>
    <w:rsid w:val="00390F55"/>
    <w:rsid w:val="003B0330"/>
    <w:rsid w:val="003C315D"/>
    <w:rsid w:val="003C3BB1"/>
    <w:rsid w:val="003C4189"/>
    <w:rsid w:val="003D496E"/>
    <w:rsid w:val="003E1C00"/>
    <w:rsid w:val="003F3FB8"/>
    <w:rsid w:val="003F4BB2"/>
    <w:rsid w:val="003F756B"/>
    <w:rsid w:val="00411F88"/>
    <w:rsid w:val="0041365C"/>
    <w:rsid w:val="00424189"/>
    <w:rsid w:val="00441A5A"/>
    <w:rsid w:val="00444747"/>
    <w:rsid w:val="00455DA3"/>
    <w:rsid w:val="00456870"/>
    <w:rsid w:val="00460F2C"/>
    <w:rsid w:val="00463145"/>
    <w:rsid w:val="00470A51"/>
    <w:rsid w:val="0047185B"/>
    <w:rsid w:val="00496CDA"/>
    <w:rsid w:val="004A2222"/>
    <w:rsid w:val="004A5084"/>
    <w:rsid w:val="004A58E2"/>
    <w:rsid w:val="004A7CEB"/>
    <w:rsid w:val="004D6E62"/>
    <w:rsid w:val="004E5C59"/>
    <w:rsid w:val="004E661D"/>
    <w:rsid w:val="005038B7"/>
    <w:rsid w:val="00510E71"/>
    <w:rsid w:val="005245D1"/>
    <w:rsid w:val="00532D29"/>
    <w:rsid w:val="005371B7"/>
    <w:rsid w:val="0054204E"/>
    <w:rsid w:val="00544AEE"/>
    <w:rsid w:val="00546263"/>
    <w:rsid w:val="005559E6"/>
    <w:rsid w:val="00574100"/>
    <w:rsid w:val="005941B3"/>
    <w:rsid w:val="005A02F2"/>
    <w:rsid w:val="005A2FEE"/>
    <w:rsid w:val="005C551B"/>
    <w:rsid w:val="005D32E5"/>
    <w:rsid w:val="005D5D7B"/>
    <w:rsid w:val="005D7B92"/>
    <w:rsid w:val="005E01FB"/>
    <w:rsid w:val="005E0F51"/>
    <w:rsid w:val="005E11D9"/>
    <w:rsid w:val="005E244A"/>
    <w:rsid w:val="0060179D"/>
    <w:rsid w:val="0060190E"/>
    <w:rsid w:val="0060327D"/>
    <w:rsid w:val="006164FC"/>
    <w:rsid w:val="00626276"/>
    <w:rsid w:val="0063105B"/>
    <w:rsid w:val="00642882"/>
    <w:rsid w:val="006466B2"/>
    <w:rsid w:val="0065433B"/>
    <w:rsid w:val="00656B00"/>
    <w:rsid w:val="00657368"/>
    <w:rsid w:val="00683663"/>
    <w:rsid w:val="00692B84"/>
    <w:rsid w:val="006A389A"/>
    <w:rsid w:val="006B307D"/>
    <w:rsid w:val="006C4998"/>
    <w:rsid w:val="006F0EFF"/>
    <w:rsid w:val="00703F9B"/>
    <w:rsid w:val="00722636"/>
    <w:rsid w:val="00733BB5"/>
    <w:rsid w:val="00736616"/>
    <w:rsid w:val="00736DE5"/>
    <w:rsid w:val="00737EAF"/>
    <w:rsid w:val="00744EA5"/>
    <w:rsid w:val="00763C6C"/>
    <w:rsid w:val="007653DE"/>
    <w:rsid w:val="00771A74"/>
    <w:rsid w:val="007725B2"/>
    <w:rsid w:val="0077755D"/>
    <w:rsid w:val="0078058D"/>
    <w:rsid w:val="007A09E0"/>
    <w:rsid w:val="007A2766"/>
    <w:rsid w:val="007B4C53"/>
    <w:rsid w:val="007B5848"/>
    <w:rsid w:val="007D7262"/>
    <w:rsid w:val="007E39AF"/>
    <w:rsid w:val="007F47DC"/>
    <w:rsid w:val="0080568F"/>
    <w:rsid w:val="00806930"/>
    <w:rsid w:val="00814999"/>
    <w:rsid w:val="008576FA"/>
    <w:rsid w:val="00872733"/>
    <w:rsid w:val="00884484"/>
    <w:rsid w:val="008844FB"/>
    <w:rsid w:val="0088553B"/>
    <w:rsid w:val="008901C3"/>
    <w:rsid w:val="00891450"/>
    <w:rsid w:val="008928BB"/>
    <w:rsid w:val="008A5F47"/>
    <w:rsid w:val="008C5A3B"/>
    <w:rsid w:val="008F0C59"/>
    <w:rsid w:val="008F744F"/>
    <w:rsid w:val="00907F0E"/>
    <w:rsid w:val="00941AFF"/>
    <w:rsid w:val="0096462F"/>
    <w:rsid w:val="009849DF"/>
    <w:rsid w:val="009854F1"/>
    <w:rsid w:val="00987B54"/>
    <w:rsid w:val="0099235E"/>
    <w:rsid w:val="00993B80"/>
    <w:rsid w:val="00996B15"/>
    <w:rsid w:val="009A07A4"/>
    <w:rsid w:val="009A392E"/>
    <w:rsid w:val="009D1445"/>
    <w:rsid w:val="009D5EC8"/>
    <w:rsid w:val="009E12DC"/>
    <w:rsid w:val="009F49EB"/>
    <w:rsid w:val="009F69EF"/>
    <w:rsid w:val="00A01849"/>
    <w:rsid w:val="00A07CC7"/>
    <w:rsid w:val="00A15C69"/>
    <w:rsid w:val="00A467B8"/>
    <w:rsid w:val="00A51F9D"/>
    <w:rsid w:val="00A61057"/>
    <w:rsid w:val="00A66AC6"/>
    <w:rsid w:val="00A75633"/>
    <w:rsid w:val="00A75FCE"/>
    <w:rsid w:val="00A8743B"/>
    <w:rsid w:val="00AA0E2A"/>
    <w:rsid w:val="00AA7DD8"/>
    <w:rsid w:val="00AD2404"/>
    <w:rsid w:val="00AD6D04"/>
    <w:rsid w:val="00AD7D1A"/>
    <w:rsid w:val="00AE4F8C"/>
    <w:rsid w:val="00AF1254"/>
    <w:rsid w:val="00AF2013"/>
    <w:rsid w:val="00AF6DF4"/>
    <w:rsid w:val="00B076E4"/>
    <w:rsid w:val="00B07C4C"/>
    <w:rsid w:val="00B142F0"/>
    <w:rsid w:val="00B14F86"/>
    <w:rsid w:val="00B40B34"/>
    <w:rsid w:val="00B46FAB"/>
    <w:rsid w:val="00B571BB"/>
    <w:rsid w:val="00B87E46"/>
    <w:rsid w:val="00B9718A"/>
    <w:rsid w:val="00BA4B71"/>
    <w:rsid w:val="00BB1293"/>
    <w:rsid w:val="00BC1996"/>
    <w:rsid w:val="00BE51BB"/>
    <w:rsid w:val="00BF5497"/>
    <w:rsid w:val="00C17DB5"/>
    <w:rsid w:val="00C350DD"/>
    <w:rsid w:val="00C53688"/>
    <w:rsid w:val="00C54C2E"/>
    <w:rsid w:val="00C64FD6"/>
    <w:rsid w:val="00C656B9"/>
    <w:rsid w:val="00C76171"/>
    <w:rsid w:val="00C8026E"/>
    <w:rsid w:val="00C83C46"/>
    <w:rsid w:val="00C9078B"/>
    <w:rsid w:val="00CA223D"/>
    <w:rsid w:val="00CA6A1E"/>
    <w:rsid w:val="00CC3002"/>
    <w:rsid w:val="00CE3527"/>
    <w:rsid w:val="00CE403C"/>
    <w:rsid w:val="00CF39D8"/>
    <w:rsid w:val="00D02396"/>
    <w:rsid w:val="00D06051"/>
    <w:rsid w:val="00D13212"/>
    <w:rsid w:val="00D210B3"/>
    <w:rsid w:val="00D22D05"/>
    <w:rsid w:val="00D248B3"/>
    <w:rsid w:val="00D36F76"/>
    <w:rsid w:val="00D37E23"/>
    <w:rsid w:val="00D43247"/>
    <w:rsid w:val="00D65679"/>
    <w:rsid w:val="00D7795E"/>
    <w:rsid w:val="00D8207F"/>
    <w:rsid w:val="00D93F54"/>
    <w:rsid w:val="00D93FAF"/>
    <w:rsid w:val="00D96380"/>
    <w:rsid w:val="00DC4655"/>
    <w:rsid w:val="00DF22C4"/>
    <w:rsid w:val="00DF232B"/>
    <w:rsid w:val="00E15DFB"/>
    <w:rsid w:val="00E21CBD"/>
    <w:rsid w:val="00E319FC"/>
    <w:rsid w:val="00E41DB8"/>
    <w:rsid w:val="00E45F75"/>
    <w:rsid w:val="00E46641"/>
    <w:rsid w:val="00E50DB3"/>
    <w:rsid w:val="00E55281"/>
    <w:rsid w:val="00E55904"/>
    <w:rsid w:val="00E56B26"/>
    <w:rsid w:val="00E62DE8"/>
    <w:rsid w:val="00E66079"/>
    <w:rsid w:val="00E67716"/>
    <w:rsid w:val="00E723EE"/>
    <w:rsid w:val="00E7582A"/>
    <w:rsid w:val="00EA08A3"/>
    <w:rsid w:val="00EA4FC9"/>
    <w:rsid w:val="00EB3805"/>
    <w:rsid w:val="00EB52DA"/>
    <w:rsid w:val="00EB5EF4"/>
    <w:rsid w:val="00EC5F36"/>
    <w:rsid w:val="00EC7CFB"/>
    <w:rsid w:val="00ED3C58"/>
    <w:rsid w:val="00EE0044"/>
    <w:rsid w:val="00EF2D88"/>
    <w:rsid w:val="00EF2EB9"/>
    <w:rsid w:val="00F01769"/>
    <w:rsid w:val="00F03479"/>
    <w:rsid w:val="00F0356D"/>
    <w:rsid w:val="00F116D3"/>
    <w:rsid w:val="00F16083"/>
    <w:rsid w:val="00F42089"/>
    <w:rsid w:val="00F434CF"/>
    <w:rsid w:val="00F44F07"/>
    <w:rsid w:val="00F475FF"/>
    <w:rsid w:val="00F52B94"/>
    <w:rsid w:val="00F55D18"/>
    <w:rsid w:val="00F6388E"/>
    <w:rsid w:val="00F84008"/>
    <w:rsid w:val="00F845FA"/>
    <w:rsid w:val="00F8492D"/>
    <w:rsid w:val="00F87C0B"/>
    <w:rsid w:val="00FB13C5"/>
    <w:rsid w:val="00FC7502"/>
    <w:rsid w:val="00FD5C2F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8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9A07A4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9A07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9A07A4"/>
    <w:rPr>
      <w:sz w:val="20"/>
      <w:szCs w:val="20"/>
    </w:rPr>
  </w:style>
  <w:style w:type="paragraph" w:styleId="a7">
    <w:name w:val="List Paragraph"/>
    <w:basedOn w:val="a0"/>
    <w:link w:val="a8"/>
    <w:uiPriority w:val="34"/>
    <w:qFormat/>
    <w:rsid w:val="009A07A4"/>
    <w:pPr>
      <w:ind w:left="720"/>
      <w:contextualSpacing/>
    </w:pPr>
  </w:style>
  <w:style w:type="paragraph" w:customStyle="1" w:styleId="a9">
    <w:name w:val="Подпункт договора"/>
    <w:basedOn w:val="a0"/>
    <w:rsid w:val="009A07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приложения"/>
    <w:basedOn w:val="a0"/>
    <w:rsid w:val="009A07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A07A4"/>
    <w:rPr>
      <w:rFonts w:ascii="Tahoma" w:hAnsi="Tahoma" w:cs="Tahoma"/>
      <w:sz w:val="16"/>
      <w:szCs w:val="16"/>
    </w:rPr>
  </w:style>
  <w:style w:type="paragraph" w:customStyle="1" w:styleId="ad">
    <w:name w:val="Подподпункт договора"/>
    <w:basedOn w:val="a9"/>
    <w:rsid w:val="00B87E46"/>
    <w:pPr>
      <w:tabs>
        <w:tab w:val="num" w:pos="1080"/>
      </w:tabs>
      <w:ind w:left="720" w:hanging="720"/>
    </w:pPr>
    <w:rPr>
      <w:rFonts w:cs="Times New Roman"/>
    </w:rPr>
  </w:style>
  <w:style w:type="paragraph" w:customStyle="1" w:styleId="a">
    <w:name w:val="Пункт договора"/>
    <w:basedOn w:val="a0"/>
    <w:link w:val="ae"/>
    <w:rsid w:val="00B87E46"/>
    <w:pPr>
      <w:widowControl w:val="0"/>
      <w:numPr>
        <w:ilvl w:val="1"/>
        <w:numId w:val="1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Раздел договора"/>
    <w:basedOn w:val="a0"/>
    <w:next w:val="a"/>
    <w:rsid w:val="00B87E46"/>
    <w:pPr>
      <w:keepNext/>
      <w:keepLines/>
      <w:widowControl w:val="0"/>
      <w:spacing w:before="240" w:line="240" w:lineRule="auto"/>
      <w:ind w:left="1406" w:hanging="1406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8">
    <w:name w:val="Абзац списка Знак"/>
    <w:basedOn w:val="a1"/>
    <w:link w:val="a7"/>
    <w:uiPriority w:val="34"/>
    <w:rsid w:val="00532D29"/>
  </w:style>
  <w:style w:type="paragraph" w:styleId="af0">
    <w:name w:val="annotation subject"/>
    <w:basedOn w:val="a5"/>
    <w:next w:val="a5"/>
    <w:link w:val="af1"/>
    <w:uiPriority w:val="99"/>
    <w:semiHidden/>
    <w:unhideWhenUsed/>
    <w:rsid w:val="001D360B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1D360B"/>
    <w:rPr>
      <w:b/>
      <w:bCs/>
      <w:sz w:val="20"/>
      <w:szCs w:val="20"/>
    </w:rPr>
  </w:style>
  <w:style w:type="character" w:customStyle="1" w:styleId="ae">
    <w:name w:val="Пункт договора Знак"/>
    <w:basedOn w:val="a1"/>
    <w:link w:val="a"/>
    <w:locked/>
    <w:rsid w:val="001D36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2E03C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B0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овый"/>
    <w:link w:val="af4"/>
    <w:rsid w:val="00E41DB8"/>
    <w:pPr>
      <w:widowControl w:val="0"/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овый Знак"/>
    <w:link w:val="af3"/>
    <w:rsid w:val="00E41DB8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rs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sc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s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2F0E-C8BF-4B50-B823-DEE8E570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КлючкоЕВ</dc:creator>
  <cp:lastModifiedBy>КлючкоЕВ</cp:lastModifiedBy>
  <cp:revision>2</cp:revision>
  <cp:lastPrinted>2018-05-03T13:37:00Z</cp:lastPrinted>
  <dcterms:created xsi:type="dcterms:W3CDTF">2018-05-04T06:29:00Z</dcterms:created>
  <dcterms:modified xsi:type="dcterms:W3CDTF">2018-05-04T06:29:00Z</dcterms:modified>
</cp:coreProperties>
</file>